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FB99D" w14:textId="77777777" w:rsidR="00841F63" w:rsidRPr="00DE7DD2" w:rsidRDefault="00841F63" w:rsidP="00DE7DD2">
      <w:pPr>
        <w:spacing w:line="360" w:lineRule="auto"/>
        <w:jc w:val="center"/>
        <w:rPr>
          <w:b/>
          <w:szCs w:val="22"/>
        </w:rPr>
      </w:pPr>
      <w:r w:rsidRPr="00DE7DD2">
        <w:rPr>
          <w:b/>
        </w:rPr>
        <w:t>"The Power of Water"</w:t>
      </w:r>
    </w:p>
    <w:p w14:paraId="0A30A730" w14:textId="77777777" w:rsidR="00841F63" w:rsidRPr="00DE7DD2" w:rsidRDefault="00841F63" w:rsidP="00DE7DD2">
      <w:pPr>
        <w:spacing w:line="360" w:lineRule="auto"/>
        <w:jc w:val="center"/>
        <w:rPr>
          <w:b/>
        </w:rPr>
      </w:pPr>
      <w:r w:rsidRPr="00DE7DD2">
        <w:rPr>
          <w:b/>
        </w:rPr>
        <w:t>MAD Reveals Design for 2024 Paris Olympics’ Aquatic Center</w:t>
      </w:r>
    </w:p>
    <w:p w14:paraId="078A862D" w14:textId="77777777" w:rsidR="00841F63" w:rsidRPr="00DE7DD2" w:rsidRDefault="00841F63" w:rsidP="00DE7DD2">
      <w:pPr>
        <w:spacing w:line="360" w:lineRule="auto"/>
      </w:pPr>
    </w:p>
    <w:p w14:paraId="684A267D" w14:textId="77777777" w:rsidR="00841F63" w:rsidRPr="00DE7DD2" w:rsidRDefault="00841F63" w:rsidP="00DE7DD2">
      <w:pPr>
        <w:spacing w:line="360" w:lineRule="auto"/>
      </w:pPr>
      <w:r w:rsidRPr="00DE7DD2">
        <w:t xml:space="preserve">MAD Architects, led by Ma Yansong, was invited to participate in the long-awaited international competition to design the Aquatic Centre for the 2024 Paris Olympics. The firm teamed up with three French architectural studios, </w:t>
      </w:r>
      <w:bookmarkStart w:id="0" w:name="_Hlk46082739"/>
      <w:r w:rsidRPr="00DE7DD2">
        <w:t xml:space="preserve">Jacques </w:t>
      </w:r>
      <w:proofErr w:type="spellStart"/>
      <w:r w:rsidRPr="00DE7DD2">
        <w:t>Rougerie</w:t>
      </w:r>
      <w:proofErr w:type="spellEnd"/>
      <w:r w:rsidRPr="00DE7DD2">
        <w:t xml:space="preserve"> Architecture</w:t>
      </w:r>
      <w:bookmarkEnd w:id="0"/>
      <w:r w:rsidRPr="00DE7DD2">
        <w:t xml:space="preserve">, Atelier Phileas Architecture, and </w:t>
      </w:r>
      <w:proofErr w:type="spellStart"/>
      <w:r w:rsidRPr="00DE7DD2">
        <w:t>Apma</w:t>
      </w:r>
      <w:proofErr w:type="spellEnd"/>
      <w:r w:rsidRPr="00DE7DD2">
        <w:t xml:space="preserve"> Architecture on their design.</w:t>
      </w:r>
    </w:p>
    <w:p w14:paraId="7FB387D0" w14:textId="77777777" w:rsidR="00841F63" w:rsidRPr="00DE7DD2" w:rsidRDefault="00841F63" w:rsidP="00DE7DD2">
      <w:pPr>
        <w:spacing w:line="360" w:lineRule="auto"/>
      </w:pPr>
    </w:p>
    <w:p w14:paraId="256E20D0" w14:textId="77777777" w:rsidR="00841F63" w:rsidRPr="00DE7DD2" w:rsidRDefault="00841F63" w:rsidP="00DE7DD2">
      <w:pPr>
        <w:spacing w:line="360" w:lineRule="auto"/>
      </w:pPr>
      <w:r w:rsidRPr="00DE7DD2">
        <w:t xml:space="preserve">The ambitions of the 2024 Paris Olympics is to instill environmental change and work towards hosting the games as carbon neutral. The 36 venues set for Paris 2024 will be housed in existing or temporary infrastructure, with only two new large-scale venues being built. One of these is the Aquatic Center. It is located in the Saint-Denis district of Paris, adjacent to the important </w:t>
      </w:r>
      <w:proofErr w:type="spellStart"/>
      <w:r w:rsidRPr="00DE7DD2">
        <w:t>Stade</w:t>
      </w:r>
      <w:proofErr w:type="spellEnd"/>
      <w:r w:rsidRPr="00DE7DD2">
        <w:t xml:space="preserve"> de France, which will host the opening and closing ceremonies of the Paris 2024 Olympics, along with track and field events. Positioned to the west of the stadium, separated by a high-speed road, the two key Olympic venues will be connected by a dynamic pedestrian bridge linking them to one another.</w:t>
      </w:r>
      <w:r w:rsidRPr="00DE7DD2">
        <w:br/>
      </w:r>
    </w:p>
    <w:p w14:paraId="0CED94EC" w14:textId="543ACD7A" w:rsidR="00841F63" w:rsidRPr="00DE7DD2" w:rsidRDefault="00841F63" w:rsidP="00DE7DD2">
      <w:pPr>
        <w:spacing w:line="360" w:lineRule="auto"/>
      </w:pPr>
      <w:r w:rsidRPr="00DE7DD2">
        <w:t>The design team’s proposal envisions the sports facility as an urban public artwork that showcases the beauty and hope of Paris. Driving along the city’s main road, at the intersection of the A1 and A86 highways, the translucent curved building appears to be floating, equipped with an incredible lightness, with the city in the distance. Its energetic curves change with the sunlight and the sky, like ripples.</w:t>
      </w:r>
    </w:p>
    <w:p w14:paraId="1176CE8B" w14:textId="77777777" w:rsidR="00841F63" w:rsidRPr="00DE7DD2" w:rsidRDefault="00841F63" w:rsidP="00DE7DD2">
      <w:pPr>
        <w:spacing w:line="360" w:lineRule="auto"/>
      </w:pPr>
    </w:p>
    <w:p w14:paraId="15DE75CD" w14:textId="2003FE2D" w:rsidR="00841F63" w:rsidRPr="00DE7DD2" w:rsidRDefault="00841F63" w:rsidP="00DE7DD2">
      <w:pPr>
        <w:spacing w:line="360" w:lineRule="auto"/>
      </w:pPr>
      <w:r w:rsidRPr="00DE7DD2">
        <w:t xml:space="preserve">The Aquatic Center will have the capacity to accommodate 5,000 spectators during the Olympics; but to maintain its legacy and usability, it has been designed to easily transform to half its size after the games. Aligning with Paris 2024’s environmental protection considerations and sustainable development, approximately 70% of the structure is constructed from wood, minimizing the project’s carbon footprint. At the same time, the building employs renewable energies. Large solar panels contribute to reducing light and energy consumption; and rainwater collection systems recycle water to irrigate integrated landscaping that covers an area of 6000 </w:t>
      </w:r>
      <w:hyperlink r:id="rId8" w:history="1">
        <w:proofErr w:type="spellStart"/>
        <w:r w:rsidR="00DE7DD2">
          <w:t>sqm</w:t>
        </w:r>
        <w:proofErr w:type="spellEnd"/>
        <w:r w:rsidRPr="00DE7DD2">
          <w:t>.</w:t>
        </w:r>
      </w:hyperlink>
    </w:p>
    <w:p w14:paraId="125A0202" w14:textId="77777777" w:rsidR="00841F63" w:rsidRPr="00DE7DD2" w:rsidRDefault="00841F63" w:rsidP="00DE7DD2">
      <w:pPr>
        <w:spacing w:line="360" w:lineRule="auto"/>
        <w:rPr>
          <w:rFonts w:eastAsia="黑体"/>
          <w:color w:val="000000"/>
        </w:rPr>
      </w:pPr>
    </w:p>
    <w:p w14:paraId="220BB39C" w14:textId="149032F2" w:rsidR="00841F63" w:rsidRDefault="00841F63" w:rsidP="00DE7DD2">
      <w:pPr>
        <w:spacing w:line="360" w:lineRule="auto"/>
      </w:pPr>
      <w:r w:rsidRPr="00DE7DD2">
        <w:t xml:space="preserve">Through the white translucent curtain wall, natural light is able to enter the interior, creating a continuous play of light and shadow. On the exterior, it also functions as a 360-degree projection screen. During the games, it will display information and provide live broadcasts of on-going events inside. In collaboration with local multimedia artists, it will become the largest display interface of public art in the region, </w:t>
      </w:r>
      <w:r w:rsidR="00DE7DD2">
        <w:t>b</w:t>
      </w:r>
      <w:r w:rsidRPr="00DE7DD2">
        <w:t xml:space="preserve">ringing vitality to the community at night.  </w:t>
      </w:r>
      <w:r w:rsidRPr="00DE7DD2">
        <w:br/>
      </w:r>
    </w:p>
    <w:p w14:paraId="7AFF3578" w14:textId="77777777" w:rsidR="00DE7DD2" w:rsidRDefault="00DE7DD2" w:rsidP="00DE7DD2">
      <w:pPr>
        <w:spacing w:line="360" w:lineRule="auto"/>
      </w:pPr>
    </w:p>
    <w:p w14:paraId="2BB32858" w14:textId="0550D5A8" w:rsidR="00DE7DD2" w:rsidRPr="00DE7DD2" w:rsidRDefault="00DE7DD2" w:rsidP="00DE7DD2">
      <w:pPr>
        <w:spacing w:line="360" w:lineRule="auto"/>
        <w:rPr>
          <w:b/>
        </w:rPr>
      </w:pPr>
      <w:bookmarkStart w:id="1" w:name="_GoBack"/>
      <w:r w:rsidRPr="00DE7DD2">
        <w:rPr>
          <w:b/>
        </w:rPr>
        <w:t>2024 Paris Olympics’ Aquatic Center</w:t>
      </w:r>
    </w:p>
    <w:p w14:paraId="3BDC1650" w14:textId="1C61AE97" w:rsidR="00DE7DD2" w:rsidRPr="00DE7DD2" w:rsidRDefault="00DE7DD2" w:rsidP="00DE7DD2">
      <w:pPr>
        <w:spacing w:line="360" w:lineRule="auto"/>
        <w:rPr>
          <w:b/>
        </w:rPr>
      </w:pPr>
      <w:r w:rsidRPr="00DE7DD2">
        <w:rPr>
          <w:b/>
        </w:rPr>
        <w:t>Paris, France</w:t>
      </w:r>
    </w:p>
    <w:p w14:paraId="5C860459" w14:textId="6A738BAD" w:rsidR="00DE7DD2" w:rsidRPr="00DE7DD2" w:rsidRDefault="00DE7DD2" w:rsidP="00DE7DD2">
      <w:pPr>
        <w:spacing w:line="360" w:lineRule="auto"/>
        <w:rPr>
          <w:b/>
        </w:rPr>
      </w:pPr>
      <w:r w:rsidRPr="00DE7DD2">
        <w:rPr>
          <w:b/>
        </w:rPr>
        <w:t>2019-2020</w:t>
      </w:r>
    </w:p>
    <w:bookmarkEnd w:id="1"/>
    <w:p w14:paraId="558B4FEC" w14:textId="77777777" w:rsidR="00DE7DD2" w:rsidRDefault="00DE7DD2" w:rsidP="00DE7DD2">
      <w:pPr>
        <w:spacing w:line="360" w:lineRule="auto"/>
      </w:pPr>
    </w:p>
    <w:p w14:paraId="77A379F9" w14:textId="619B78E4" w:rsidR="00DE7DD2" w:rsidRPr="00DE7DD2" w:rsidRDefault="00DE7DD2" w:rsidP="00DE7DD2">
      <w:pPr>
        <w:spacing w:line="360" w:lineRule="auto"/>
        <w:rPr>
          <w:lang w:eastAsia="en-US"/>
        </w:rPr>
      </w:pPr>
      <w:r w:rsidRPr="00DE7DD2">
        <w:t>Site area</w:t>
      </w:r>
      <w:r>
        <w:rPr>
          <w:rFonts w:eastAsia="宋体"/>
        </w:rPr>
        <w:t xml:space="preserve">: </w:t>
      </w:r>
      <w:r w:rsidRPr="00DE7DD2">
        <w:t>27107 m²</w:t>
      </w:r>
    </w:p>
    <w:p w14:paraId="366B6D88" w14:textId="69D7EE24" w:rsidR="00DE7DD2" w:rsidRPr="00DE7DD2" w:rsidRDefault="00DE7DD2" w:rsidP="00DE7DD2">
      <w:pPr>
        <w:spacing w:line="360" w:lineRule="auto"/>
      </w:pPr>
      <w:r>
        <w:t>B</w:t>
      </w:r>
      <w:r w:rsidRPr="00DE7DD2">
        <w:t xml:space="preserve">uilding </w:t>
      </w:r>
      <w:r>
        <w:t>A</w:t>
      </w:r>
      <w:r>
        <w:t xml:space="preserve">rea: </w:t>
      </w:r>
      <w:r w:rsidRPr="00DE7DD2">
        <w:t>14</w:t>
      </w:r>
      <w:r>
        <w:t>,</w:t>
      </w:r>
      <w:r w:rsidRPr="00DE7DD2">
        <w:t>363m²</w:t>
      </w:r>
    </w:p>
    <w:p w14:paraId="42F5CB7A" w14:textId="740201B2" w:rsidR="00DE7DD2" w:rsidRPr="00DE7DD2" w:rsidRDefault="00DE7DD2" w:rsidP="00DE7DD2">
      <w:pPr>
        <w:spacing w:line="360" w:lineRule="auto"/>
      </w:pPr>
      <w:r>
        <w:t>Building H</w:t>
      </w:r>
      <w:r w:rsidRPr="00DE7DD2">
        <w:t>eight: 24</w:t>
      </w:r>
      <w:r>
        <w:t>.</w:t>
      </w:r>
      <w:r w:rsidRPr="00DE7DD2">
        <w:t>45 m</w:t>
      </w:r>
    </w:p>
    <w:p w14:paraId="0921324D" w14:textId="77777777" w:rsidR="00DE7DD2" w:rsidRPr="00DE7DD2" w:rsidRDefault="00DE7DD2" w:rsidP="00DE7DD2">
      <w:pPr>
        <w:spacing w:line="360" w:lineRule="auto"/>
      </w:pPr>
    </w:p>
    <w:p w14:paraId="35F639F2" w14:textId="706F40C3" w:rsidR="00841F63" w:rsidRPr="00DE7DD2" w:rsidRDefault="00841F63" w:rsidP="00DE7DD2">
      <w:pPr>
        <w:spacing w:line="360" w:lineRule="auto"/>
      </w:pPr>
      <w:r w:rsidRPr="00DE7DD2">
        <w:t>Design Team: Mad Architects</w:t>
      </w:r>
      <w:r w:rsidR="00DE7DD2">
        <w:rPr>
          <w:rFonts w:eastAsia="宋体"/>
        </w:rPr>
        <w:t xml:space="preserve">, </w:t>
      </w:r>
      <w:r w:rsidR="00DE7DD2">
        <w:t xml:space="preserve">Jacques </w:t>
      </w:r>
      <w:proofErr w:type="spellStart"/>
      <w:r w:rsidR="00DE7DD2">
        <w:t>Rougerie</w:t>
      </w:r>
      <w:proofErr w:type="spellEnd"/>
      <w:r w:rsidR="00DE7DD2">
        <w:t xml:space="preserve"> Architecture, Atelier </w:t>
      </w:r>
      <w:proofErr w:type="spellStart"/>
      <w:r w:rsidR="00DE7DD2">
        <w:t>Philéas</w:t>
      </w:r>
      <w:proofErr w:type="spellEnd"/>
      <w:r w:rsidR="00DE7DD2">
        <w:t xml:space="preserve"> architecture, </w:t>
      </w:r>
      <w:proofErr w:type="spellStart"/>
      <w:r w:rsidRPr="00DE7DD2">
        <w:t>Apma</w:t>
      </w:r>
      <w:proofErr w:type="spellEnd"/>
      <w:r w:rsidRPr="00DE7DD2">
        <w:t xml:space="preserve"> Architecture</w:t>
      </w:r>
    </w:p>
    <w:p w14:paraId="5F268774" w14:textId="6304FFC0" w:rsidR="00841F63" w:rsidRPr="00DE7DD2" w:rsidRDefault="00DE7DD2" w:rsidP="00DE7DD2">
      <w:pPr>
        <w:spacing w:line="360" w:lineRule="auto"/>
      </w:pPr>
      <w:r>
        <w:t>Landscape D</w:t>
      </w:r>
      <w:r w:rsidR="00841F63" w:rsidRPr="00DE7DD2">
        <w:t>esign: SIGNES PAYSAGE</w:t>
      </w:r>
    </w:p>
    <w:p w14:paraId="6427499A" w14:textId="2FAEF298" w:rsidR="00841F63" w:rsidRPr="00DE7DD2" w:rsidRDefault="00DE7DD2" w:rsidP="00DE7DD2">
      <w:pPr>
        <w:spacing w:line="360" w:lineRule="auto"/>
      </w:pPr>
      <w:r>
        <w:t>Structural E</w:t>
      </w:r>
      <w:r w:rsidR="00841F63" w:rsidRPr="00DE7DD2">
        <w:t>ngineering</w:t>
      </w:r>
      <w:r>
        <w:t>, Sustainability Consultant, Cost Control</w:t>
      </w:r>
      <w:r w:rsidR="00841F63" w:rsidRPr="00DE7DD2">
        <w:t>: INGEROP</w:t>
      </w:r>
    </w:p>
    <w:p w14:paraId="523F7854" w14:textId="3B23C017" w:rsidR="00841F63" w:rsidRPr="00DE7DD2" w:rsidRDefault="00DE7DD2" w:rsidP="00DE7DD2">
      <w:pPr>
        <w:spacing w:line="360" w:lineRule="auto"/>
      </w:pPr>
      <w:r>
        <w:t>Façade</w:t>
      </w:r>
      <w:r w:rsidR="00841F63" w:rsidRPr="00DE7DD2">
        <w:t xml:space="preserve"> </w:t>
      </w:r>
      <w:r>
        <w:t>Consultant</w:t>
      </w:r>
      <w:r w:rsidR="00841F63" w:rsidRPr="00DE7DD2">
        <w:t>: ARCORA</w:t>
      </w:r>
    </w:p>
    <w:p w14:paraId="67F8111F" w14:textId="77777777" w:rsidR="00841F63" w:rsidRPr="00DE7DD2" w:rsidRDefault="00841F63" w:rsidP="00DE7DD2">
      <w:pPr>
        <w:spacing w:line="360" w:lineRule="auto"/>
      </w:pPr>
      <w:r w:rsidRPr="00DE7DD2">
        <w:t>Fluid, Water and Pool Engineering: SOJA</w:t>
      </w:r>
    </w:p>
    <w:p w14:paraId="7ED1B087" w14:textId="77777777" w:rsidR="00841F63" w:rsidRPr="00DE7DD2" w:rsidRDefault="00841F63" w:rsidP="00DE7DD2">
      <w:pPr>
        <w:spacing w:line="360" w:lineRule="auto"/>
      </w:pPr>
      <w:r w:rsidRPr="00DE7DD2">
        <w:t>Acoustic consultant: ACOUSTIQUE &amp; CONSEIL</w:t>
      </w:r>
    </w:p>
    <w:p w14:paraId="2FAE15B5" w14:textId="1E8813E3" w:rsidR="00702496" w:rsidRPr="00DE7DD2" w:rsidRDefault="00702496" w:rsidP="00DE7DD2">
      <w:pPr>
        <w:spacing w:line="360" w:lineRule="auto"/>
        <w:rPr>
          <w:rFonts w:eastAsiaTheme="minorEastAsia"/>
        </w:rPr>
      </w:pPr>
    </w:p>
    <w:sectPr w:rsidR="00702496" w:rsidRPr="00DE7DD2" w:rsidSect="000E682F">
      <w:headerReference w:type="even" r:id="rId9"/>
      <w:headerReference w:type="default" r:id="rId10"/>
      <w:footerReference w:type="even" r:id="rId11"/>
      <w:footerReference w:type="default" r:id="rId12"/>
      <w:headerReference w:type="first" r:id="rId13"/>
      <w:footerReference w:type="first" r:id="rId14"/>
      <w:pgSz w:w="11909" w:h="16834" w:code="9"/>
      <w:pgMar w:top="1712" w:right="720" w:bottom="720" w:left="902" w:header="73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E0E6" w14:textId="77777777" w:rsidR="005D3A6C" w:rsidRDefault="005D3A6C" w:rsidP="00880783">
      <w:r>
        <w:separator/>
      </w:r>
    </w:p>
  </w:endnote>
  <w:endnote w:type="continuationSeparator" w:id="0">
    <w:p w14:paraId="629FDCD6" w14:textId="77777777" w:rsidR="005D3A6C" w:rsidRDefault="005D3A6C" w:rsidP="0088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8Pin Matrix">
    <w:altName w:val="Courier New"/>
    <w:charset w:val="00"/>
    <w:family w:val="auto"/>
    <w:pitch w:val="variable"/>
    <w:sig w:usb0="00000083" w:usb1="00000000" w:usb2="00000000" w:usb3="00000000" w:csb0="00000009"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C86A" w14:textId="77777777" w:rsidR="00EA7C24" w:rsidRDefault="00EA7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9E25" w14:textId="77777777" w:rsidR="00EA7C24" w:rsidRDefault="00EA7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A1FE" w14:textId="77777777" w:rsidR="00EA7C24" w:rsidRDefault="00EA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38BA7" w14:textId="77777777" w:rsidR="005D3A6C" w:rsidRDefault="005D3A6C" w:rsidP="00880783">
      <w:r>
        <w:separator/>
      </w:r>
    </w:p>
  </w:footnote>
  <w:footnote w:type="continuationSeparator" w:id="0">
    <w:p w14:paraId="65713C96" w14:textId="77777777" w:rsidR="005D3A6C" w:rsidRDefault="005D3A6C" w:rsidP="0088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20E2" w14:textId="77777777" w:rsidR="00EA7C24" w:rsidRDefault="00EA7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E214" w14:textId="01EEF14B" w:rsidR="0009357C" w:rsidRDefault="003529BF" w:rsidP="00070F1B">
    <w:pPr>
      <w:pStyle w:val="Header"/>
      <w:pBdr>
        <w:bottom w:val="none" w:sz="0" w:space="0" w:color="auto"/>
      </w:pBdr>
    </w:pPr>
    <w:r>
      <w:rPr>
        <w:noProof/>
      </w:rPr>
      <w:drawing>
        <wp:anchor distT="0" distB="0" distL="114300" distR="114300" simplePos="0" relativeHeight="251658240" behindDoc="1" locked="0" layoutInCell="1" allowOverlap="1" wp14:anchorId="4416187E" wp14:editId="58460EC7">
          <wp:simplePos x="0" y="0"/>
          <wp:positionH relativeFrom="page">
            <wp:posOffset>9313</wp:posOffset>
          </wp:positionH>
          <wp:positionV relativeFrom="paragraph">
            <wp:posOffset>-395605</wp:posOffset>
          </wp:positionV>
          <wp:extent cx="7543085" cy="1078176"/>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sktop\letterhead\A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85" cy="1078176"/>
                  </a:xfrm>
                  <a:prstGeom prst="rect">
                    <a:avLst/>
                  </a:prstGeom>
                  <a:noFill/>
                  <a:ln>
                    <a:noFill/>
                  </a:ln>
                </pic:spPr>
              </pic:pic>
            </a:graphicData>
          </a:graphic>
          <wp14:sizeRelH relativeFrom="page">
            <wp14:pctWidth>0</wp14:pctWidth>
          </wp14:sizeRelH>
          <wp14:sizeRelV relativeFrom="page">
            <wp14:pctHeight>0</wp14:pctHeight>
          </wp14:sizeRelV>
        </wp:anchor>
      </w:drawing>
    </w:r>
    <w:r w:rsidR="009C1102">
      <w:rPr>
        <w:noProof/>
        <w:lang w:val="en-GB"/>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03E3" w14:textId="77777777" w:rsidR="00EA7C24" w:rsidRDefault="00EA7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417"/>
    <w:multiLevelType w:val="hybridMultilevel"/>
    <w:tmpl w:val="C7DA72B4"/>
    <w:lvl w:ilvl="0" w:tplc="C8447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0F6"/>
    <w:multiLevelType w:val="hybridMultilevel"/>
    <w:tmpl w:val="AFA03966"/>
    <w:lvl w:ilvl="0" w:tplc="9986304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C0CC4"/>
    <w:multiLevelType w:val="hybridMultilevel"/>
    <w:tmpl w:val="C782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58DD"/>
    <w:multiLevelType w:val="hybridMultilevel"/>
    <w:tmpl w:val="953EE360"/>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596243"/>
    <w:multiLevelType w:val="hybridMultilevel"/>
    <w:tmpl w:val="524C91A8"/>
    <w:lvl w:ilvl="0" w:tplc="ADD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34533"/>
    <w:multiLevelType w:val="hybridMultilevel"/>
    <w:tmpl w:val="D3F26B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F571E"/>
    <w:multiLevelType w:val="hybridMultilevel"/>
    <w:tmpl w:val="C8502860"/>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65AD0"/>
    <w:multiLevelType w:val="hybridMultilevel"/>
    <w:tmpl w:val="524C91A8"/>
    <w:lvl w:ilvl="0" w:tplc="ADD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216CE"/>
    <w:multiLevelType w:val="hybridMultilevel"/>
    <w:tmpl w:val="1E5C1C50"/>
    <w:lvl w:ilvl="0" w:tplc="04090001">
      <w:start w:val="1"/>
      <w:numFmt w:val="bullet"/>
      <w:lvlText w:val=""/>
      <w:lvlJc w:val="left"/>
      <w:pPr>
        <w:ind w:left="846" w:hanging="420"/>
      </w:pPr>
      <w:rPr>
        <w:rFonts w:ascii="Wingdings" w:hAnsi="Wingdings" w:hint="default"/>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9" w15:restartNumberingAfterBreak="0">
    <w:nsid w:val="1B511AE5"/>
    <w:multiLevelType w:val="hybridMultilevel"/>
    <w:tmpl w:val="0C3CC1C0"/>
    <w:lvl w:ilvl="0" w:tplc="EB442198">
      <w:start w:val="1"/>
      <w:numFmt w:val="bullet"/>
      <w:lvlText w:val=""/>
      <w:lvlJc w:val="left"/>
      <w:pPr>
        <w:ind w:left="420" w:hanging="420"/>
      </w:pPr>
      <w:rPr>
        <w:rFonts w:ascii="Wingdings" w:hAnsi="Wingdings" w:hint="default"/>
      </w:rPr>
    </w:lvl>
    <w:lvl w:ilvl="1" w:tplc="F6305AD6">
      <w:start w:val="1"/>
      <w:numFmt w:val="bullet"/>
      <w:lvlText w:val="-"/>
      <w:lvlJc w:val="left"/>
      <w:pPr>
        <w:ind w:left="840" w:hanging="420"/>
      </w:pPr>
      <w:rPr>
        <w:rFonts w:ascii="微软雅黑" w:eastAsia="微软雅黑" w:hAnsi="微软雅黑"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DD64B11"/>
    <w:multiLevelType w:val="hybridMultilevel"/>
    <w:tmpl w:val="C72464B2"/>
    <w:lvl w:ilvl="0" w:tplc="EB44219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BE34AE"/>
    <w:multiLevelType w:val="hybridMultilevel"/>
    <w:tmpl w:val="958222DE"/>
    <w:lvl w:ilvl="0" w:tplc="468CF0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253F"/>
    <w:multiLevelType w:val="hybridMultilevel"/>
    <w:tmpl w:val="8938CA8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F9815B7"/>
    <w:multiLevelType w:val="hybridMultilevel"/>
    <w:tmpl w:val="6CEE55A0"/>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24CEE"/>
    <w:multiLevelType w:val="hybridMultilevel"/>
    <w:tmpl w:val="14BA9F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04CA0"/>
    <w:multiLevelType w:val="hybridMultilevel"/>
    <w:tmpl w:val="D1C04464"/>
    <w:lvl w:ilvl="0" w:tplc="F6305AD6">
      <w:start w:val="1"/>
      <w:numFmt w:val="bullet"/>
      <w:lvlText w:val="-"/>
      <w:lvlJc w:val="left"/>
      <w:pPr>
        <w:ind w:left="720" w:hanging="360"/>
      </w:pPr>
      <w:rPr>
        <w:rFonts w:ascii="微软雅黑" w:eastAsia="微软雅黑" w:hAnsi="微软雅黑"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A4D98"/>
    <w:multiLevelType w:val="hybridMultilevel"/>
    <w:tmpl w:val="0DA83B3C"/>
    <w:lvl w:ilvl="0" w:tplc="F3B4DEA4">
      <w:start w:val="1"/>
      <w:numFmt w:val="decimal"/>
      <w:lvlText w:val="%1."/>
      <w:lvlJc w:val="left"/>
      <w:pPr>
        <w:ind w:left="1080" w:hanging="360"/>
      </w:pPr>
      <w:rPr>
        <w:rFonts w:ascii="微软雅黑" w:eastAsia="微软雅黑" w:hAnsi="微软雅黑"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67AEE"/>
    <w:multiLevelType w:val="hybridMultilevel"/>
    <w:tmpl w:val="524699EC"/>
    <w:lvl w:ilvl="0" w:tplc="1E5C3AF6">
      <w:start w:val="1"/>
      <w:numFmt w:val="japaneseCount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D34DC2"/>
    <w:multiLevelType w:val="hybridMultilevel"/>
    <w:tmpl w:val="D7A6B342"/>
    <w:lvl w:ilvl="0" w:tplc="4B60082C">
      <w:start w:val="1"/>
      <w:numFmt w:val="decimal"/>
      <w:lvlText w:val="%1."/>
      <w:lvlJc w:val="left"/>
      <w:pPr>
        <w:ind w:left="360" w:hanging="360"/>
      </w:pPr>
      <w:rPr>
        <w:rFonts w:ascii="微软雅黑" w:eastAsia="微软雅黑" w:hAnsi="微软雅黑" w:cs="微软雅黑"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CB0734"/>
    <w:multiLevelType w:val="hybridMultilevel"/>
    <w:tmpl w:val="BE14B778"/>
    <w:lvl w:ilvl="0" w:tplc="0409000F">
      <w:start w:val="1"/>
      <w:numFmt w:val="decimal"/>
      <w:lvlText w:val="%1."/>
      <w:lvlJc w:val="left"/>
      <w:pPr>
        <w:ind w:left="846"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0" w15:restartNumberingAfterBreak="0">
    <w:nsid w:val="5FD12EA6"/>
    <w:multiLevelType w:val="hybridMultilevel"/>
    <w:tmpl w:val="24C2AFAA"/>
    <w:lvl w:ilvl="0" w:tplc="BADAAC86">
      <w:start w:val="1"/>
      <w:numFmt w:val="japaneseCounting"/>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502D60"/>
    <w:multiLevelType w:val="hybridMultilevel"/>
    <w:tmpl w:val="EF0887A2"/>
    <w:lvl w:ilvl="0" w:tplc="EB44219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85B40D5"/>
    <w:multiLevelType w:val="hybridMultilevel"/>
    <w:tmpl w:val="1320F1CA"/>
    <w:lvl w:ilvl="0" w:tplc="E1C27B0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40D1E"/>
    <w:multiLevelType w:val="hybridMultilevel"/>
    <w:tmpl w:val="BE14B778"/>
    <w:lvl w:ilvl="0" w:tplc="0409000F">
      <w:start w:val="1"/>
      <w:numFmt w:val="decimal"/>
      <w:lvlText w:val="%1."/>
      <w:lvlJc w:val="left"/>
      <w:pPr>
        <w:ind w:left="846" w:hanging="420"/>
      </w:p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4" w15:restartNumberingAfterBreak="0">
    <w:nsid w:val="715B78A0"/>
    <w:multiLevelType w:val="hybridMultilevel"/>
    <w:tmpl w:val="2716D7DE"/>
    <w:lvl w:ilvl="0" w:tplc="FC004774">
      <w:start w:val="1"/>
      <w:numFmt w:val="decimal"/>
      <w:lvlText w:val="%1."/>
      <w:lvlJc w:val="left"/>
      <w:pPr>
        <w:ind w:left="720" w:hanging="360"/>
      </w:pPr>
      <w:rPr>
        <w:rFonts w:ascii="微软雅黑" w:eastAsia="微软雅黑" w:hAnsi="微软雅黑" w:cs="Microsoft Sans Seri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172EA"/>
    <w:multiLevelType w:val="hybridMultilevel"/>
    <w:tmpl w:val="917A910C"/>
    <w:lvl w:ilvl="0" w:tplc="EB442198">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0"/>
  </w:num>
  <w:num w:numId="3">
    <w:abstractNumId w:val="17"/>
  </w:num>
  <w:num w:numId="4">
    <w:abstractNumId w:val="22"/>
  </w:num>
  <w:num w:numId="5">
    <w:abstractNumId w:val="4"/>
  </w:num>
  <w:num w:numId="6">
    <w:abstractNumId w:val="7"/>
  </w:num>
  <w:num w:numId="7">
    <w:abstractNumId w:val="16"/>
  </w:num>
  <w:num w:numId="8">
    <w:abstractNumId w:val="23"/>
  </w:num>
  <w:num w:numId="9">
    <w:abstractNumId w:val="3"/>
  </w:num>
  <w:num w:numId="10">
    <w:abstractNumId w:val="19"/>
  </w:num>
  <w:num w:numId="11">
    <w:abstractNumId w:val="8"/>
  </w:num>
  <w:num w:numId="12">
    <w:abstractNumId w:val="20"/>
  </w:num>
  <w:num w:numId="13">
    <w:abstractNumId w:val="12"/>
  </w:num>
  <w:num w:numId="14">
    <w:abstractNumId w:val="9"/>
  </w:num>
  <w:num w:numId="15">
    <w:abstractNumId w:val="0"/>
  </w:num>
  <w:num w:numId="16">
    <w:abstractNumId w:val="1"/>
  </w:num>
  <w:num w:numId="17">
    <w:abstractNumId w:val="24"/>
  </w:num>
  <w:num w:numId="18">
    <w:abstractNumId w:val="11"/>
  </w:num>
  <w:num w:numId="19">
    <w:abstractNumId w:val="18"/>
  </w:num>
  <w:num w:numId="20">
    <w:abstractNumId w:val="5"/>
  </w:num>
  <w:num w:numId="21">
    <w:abstractNumId w:val="2"/>
  </w:num>
  <w:num w:numId="22">
    <w:abstractNumId w:val="6"/>
  </w:num>
  <w:num w:numId="23">
    <w:abstractNumId w:val="13"/>
  </w:num>
  <w:num w:numId="24">
    <w:abstractNumId w:val="15"/>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59"/>
    <w:rsid w:val="00001FC5"/>
    <w:rsid w:val="000100FD"/>
    <w:rsid w:val="00035310"/>
    <w:rsid w:val="00070F1B"/>
    <w:rsid w:val="0009357C"/>
    <w:rsid w:val="000A02BA"/>
    <w:rsid w:val="000A7AC0"/>
    <w:rsid w:val="000B067D"/>
    <w:rsid w:val="000B111A"/>
    <w:rsid w:val="000B45AA"/>
    <w:rsid w:val="000E682F"/>
    <w:rsid w:val="000F3F18"/>
    <w:rsid w:val="001061A2"/>
    <w:rsid w:val="001252F9"/>
    <w:rsid w:val="00154C57"/>
    <w:rsid w:val="00155315"/>
    <w:rsid w:val="00173AAE"/>
    <w:rsid w:val="001812BC"/>
    <w:rsid w:val="001836E0"/>
    <w:rsid w:val="0019365A"/>
    <w:rsid w:val="001A07D3"/>
    <w:rsid w:val="001A2D6F"/>
    <w:rsid w:val="001B5A9E"/>
    <w:rsid w:val="001E05AD"/>
    <w:rsid w:val="001E604C"/>
    <w:rsid w:val="001F43AE"/>
    <w:rsid w:val="001F7EC7"/>
    <w:rsid w:val="00200218"/>
    <w:rsid w:val="00215869"/>
    <w:rsid w:val="00225842"/>
    <w:rsid w:val="0024531C"/>
    <w:rsid w:val="00267357"/>
    <w:rsid w:val="002842DF"/>
    <w:rsid w:val="002E3EC6"/>
    <w:rsid w:val="002E6C58"/>
    <w:rsid w:val="002F403D"/>
    <w:rsid w:val="003021D9"/>
    <w:rsid w:val="003065A6"/>
    <w:rsid w:val="003209CF"/>
    <w:rsid w:val="00336511"/>
    <w:rsid w:val="003371C3"/>
    <w:rsid w:val="003439E1"/>
    <w:rsid w:val="003529BF"/>
    <w:rsid w:val="00364A69"/>
    <w:rsid w:val="0037285F"/>
    <w:rsid w:val="00377908"/>
    <w:rsid w:val="0038574F"/>
    <w:rsid w:val="003C7359"/>
    <w:rsid w:val="003D4FF3"/>
    <w:rsid w:val="003E5CC7"/>
    <w:rsid w:val="003E6496"/>
    <w:rsid w:val="003F56D7"/>
    <w:rsid w:val="004064B0"/>
    <w:rsid w:val="00414253"/>
    <w:rsid w:val="004615DC"/>
    <w:rsid w:val="00465F09"/>
    <w:rsid w:val="00474C1D"/>
    <w:rsid w:val="0047644F"/>
    <w:rsid w:val="00493218"/>
    <w:rsid w:val="004944C5"/>
    <w:rsid w:val="004A75A8"/>
    <w:rsid w:val="004B00A0"/>
    <w:rsid w:val="004E3C16"/>
    <w:rsid w:val="00506700"/>
    <w:rsid w:val="0051432B"/>
    <w:rsid w:val="005160DB"/>
    <w:rsid w:val="00536B18"/>
    <w:rsid w:val="00542078"/>
    <w:rsid w:val="00551CD0"/>
    <w:rsid w:val="00580C42"/>
    <w:rsid w:val="00592AA9"/>
    <w:rsid w:val="005A16EF"/>
    <w:rsid w:val="005A7180"/>
    <w:rsid w:val="005B2F37"/>
    <w:rsid w:val="005D3A6C"/>
    <w:rsid w:val="005E3819"/>
    <w:rsid w:val="005F14CA"/>
    <w:rsid w:val="005F2882"/>
    <w:rsid w:val="005F6B30"/>
    <w:rsid w:val="00600C0F"/>
    <w:rsid w:val="00615AFB"/>
    <w:rsid w:val="0062648E"/>
    <w:rsid w:val="006316B9"/>
    <w:rsid w:val="00637061"/>
    <w:rsid w:val="00646224"/>
    <w:rsid w:val="00654C30"/>
    <w:rsid w:val="00661A00"/>
    <w:rsid w:val="00666E69"/>
    <w:rsid w:val="00674DB4"/>
    <w:rsid w:val="00677EE0"/>
    <w:rsid w:val="00692433"/>
    <w:rsid w:val="00694DD5"/>
    <w:rsid w:val="006966F5"/>
    <w:rsid w:val="006A6397"/>
    <w:rsid w:val="006B5AE3"/>
    <w:rsid w:val="006E56B9"/>
    <w:rsid w:val="006F2EC0"/>
    <w:rsid w:val="00702496"/>
    <w:rsid w:val="0071078F"/>
    <w:rsid w:val="00721A59"/>
    <w:rsid w:val="00733341"/>
    <w:rsid w:val="00733889"/>
    <w:rsid w:val="00765447"/>
    <w:rsid w:val="0077458B"/>
    <w:rsid w:val="00781CFE"/>
    <w:rsid w:val="00782633"/>
    <w:rsid w:val="00783730"/>
    <w:rsid w:val="00790748"/>
    <w:rsid w:val="00792A4B"/>
    <w:rsid w:val="007A639B"/>
    <w:rsid w:val="007B4AAF"/>
    <w:rsid w:val="007C3CDD"/>
    <w:rsid w:val="007F49EB"/>
    <w:rsid w:val="00811820"/>
    <w:rsid w:val="00816FB1"/>
    <w:rsid w:val="00841F63"/>
    <w:rsid w:val="00847770"/>
    <w:rsid w:val="00851B87"/>
    <w:rsid w:val="00860730"/>
    <w:rsid w:val="0086469C"/>
    <w:rsid w:val="00870F87"/>
    <w:rsid w:val="00880783"/>
    <w:rsid w:val="008A1283"/>
    <w:rsid w:val="008B416B"/>
    <w:rsid w:val="008C1698"/>
    <w:rsid w:val="008C245F"/>
    <w:rsid w:val="008C53AA"/>
    <w:rsid w:val="008C73B1"/>
    <w:rsid w:val="008D22D7"/>
    <w:rsid w:val="008E432D"/>
    <w:rsid w:val="008F051E"/>
    <w:rsid w:val="008F4437"/>
    <w:rsid w:val="00905009"/>
    <w:rsid w:val="00913FCE"/>
    <w:rsid w:val="009631C2"/>
    <w:rsid w:val="009C1102"/>
    <w:rsid w:val="009D0FF9"/>
    <w:rsid w:val="009D3299"/>
    <w:rsid w:val="009D3925"/>
    <w:rsid w:val="00A000C4"/>
    <w:rsid w:val="00A700C4"/>
    <w:rsid w:val="00A77482"/>
    <w:rsid w:val="00A9678C"/>
    <w:rsid w:val="00AA1123"/>
    <w:rsid w:val="00AB69C7"/>
    <w:rsid w:val="00AC2711"/>
    <w:rsid w:val="00AD22BD"/>
    <w:rsid w:val="00B06BAD"/>
    <w:rsid w:val="00B1254D"/>
    <w:rsid w:val="00B17D07"/>
    <w:rsid w:val="00B2205D"/>
    <w:rsid w:val="00B24A1F"/>
    <w:rsid w:val="00B25C22"/>
    <w:rsid w:val="00B3763B"/>
    <w:rsid w:val="00B41829"/>
    <w:rsid w:val="00B53B23"/>
    <w:rsid w:val="00B53D50"/>
    <w:rsid w:val="00B66444"/>
    <w:rsid w:val="00B763AC"/>
    <w:rsid w:val="00BF017C"/>
    <w:rsid w:val="00BF151A"/>
    <w:rsid w:val="00BF180C"/>
    <w:rsid w:val="00C02524"/>
    <w:rsid w:val="00C0580E"/>
    <w:rsid w:val="00C12A89"/>
    <w:rsid w:val="00C20B3C"/>
    <w:rsid w:val="00C276F4"/>
    <w:rsid w:val="00C63BCB"/>
    <w:rsid w:val="00C674B0"/>
    <w:rsid w:val="00C76423"/>
    <w:rsid w:val="00C85667"/>
    <w:rsid w:val="00CA7A1F"/>
    <w:rsid w:val="00CB1CC6"/>
    <w:rsid w:val="00CB5626"/>
    <w:rsid w:val="00CC62EE"/>
    <w:rsid w:val="00CD0446"/>
    <w:rsid w:val="00CF5F04"/>
    <w:rsid w:val="00D100E2"/>
    <w:rsid w:val="00D2431C"/>
    <w:rsid w:val="00D26C62"/>
    <w:rsid w:val="00D71503"/>
    <w:rsid w:val="00D93771"/>
    <w:rsid w:val="00D96350"/>
    <w:rsid w:val="00DD4F6D"/>
    <w:rsid w:val="00DD7F52"/>
    <w:rsid w:val="00DE6FBA"/>
    <w:rsid w:val="00DE7DD2"/>
    <w:rsid w:val="00DF08E6"/>
    <w:rsid w:val="00DF6D2B"/>
    <w:rsid w:val="00E16E71"/>
    <w:rsid w:val="00E2121F"/>
    <w:rsid w:val="00E37E46"/>
    <w:rsid w:val="00E44B20"/>
    <w:rsid w:val="00E454CA"/>
    <w:rsid w:val="00E469AC"/>
    <w:rsid w:val="00E653E8"/>
    <w:rsid w:val="00E72D97"/>
    <w:rsid w:val="00EA3D44"/>
    <w:rsid w:val="00EA7C24"/>
    <w:rsid w:val="00EC288C"/>
    <w:rsid w:val="00EF34CC"/>
    <w:rsid w:val="00F5199E"/>
    <w:rsid w:val="00F74787"/>
    <w:rsid w:val="00FA28D2"/>
    <w:rsid w:val="00FB6288"/>
    <w:rsid w:val="00FC03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E7522"/>
  <w15:docId w15:val="{E0163B10-D0E9-4EC9-A6EA-B64D3360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653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21A59"/>
    <w:pPr>
      <w:keepNext/>
      <w:widowControl w:val="0"/>
      <w:jc w:val="both"/>
      <w:outlineLvl w:val="3"/>
    </w:pPr>
    <w:rPr>
      <w:rFonts w:ascii="8Pin Matrix" w:eastAsia="黑体" w:hAnsi="8Pin Matrix" w:cs="Arial"/>
      <w:b/>
      <w:bCs/>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21A59"/>
    <w:rPr>
      <w:rFonts w:ascii="8Pin Matrix" w:eastAsia="黑体" w:hAnsi="8Pin Matrix" w:cs="Arial"/>
      <w:b/>
      <w:bCs/>
      <w:kern w:val="2"/>
      <w:sz w:val="32"/>
      <w:szCs w:val="24"/>
    </w:rPr>
  </w:style>
  <w:style w:type="character" w:styleId="Hyperlink">
    <w:name w:val="Hyperlink"/>
    <w:basedOn w:val="DefaultParagraphFont"/>
    <w:rsid w:val="00721A59"/>
    <w:rPr>
      <w:color w:val="0000FF"/>
      <w:u w:val="single"/>
    </w:rPr>
  </w:style>
  <w:style w:type="paragraph" w:styleId="ListParagraph">
    <w:name w:val="List Paragraph"/>
    <w:basedOn w:val="Normal"/>
    <w:uiPriority w:val="34"/>
    <w:qFormat/>
    <w:rsid w:val="00721A59"/>
    <w:pPr>
      <w:widowControl w:val="0"/>
      <w:ind w:firstLineChars="200" w:firstLine="420"/>
      <w:jc w:val="both"/>
    </w:pPr>
    <w:rPr>
      <w:rFonts w:eastAsia="宋体"/>
      <w:kern w:val="2"/>
      <w:sz w:val="21"/>
    </w:rPr>
  </w:style>
  <w:style w:type="paragraph" w:customStyle="1" w:styleId="Default">
    <w:name w:val="Default"/>
    <w:uiPriority w:val="99"/>
    <w:rsid w:val="00721A59"/>
    <w:pPr>
      <w:widowControl w:val="0"/>
      <w:autoSpaceDE w:val="0"/>
      <w:autoSpaceDN w:val="0"/>
      <w:adjustRightInd w:val="0"/>
      <w:spacing w:after="0" w:line="240" w:lineRule="auto"/>
    </w:pPr>
    <w:rPr>
      <w:rFonts w:ascii="......." w:eastAsia="......." w:hAnsi="Times New Roman" w:cs="......."/>
      <w:color w:val="000000"/>
      <w:sz w:val="24"/>
      <w:szCs w:val="24"/>
    </w:rPr>
  </w:style>
  <w:style w:type="paragraph" w:styleId="Header">
    <w:name w:val="header"/>
    <w:basedOn w:val="Normal"/>
    <w:link w:val="HeaderChar"/>
    <w:uiPriority w:val="99"/>
    <w:unhideWhenUsed/>
    <w:rsid w:val="006966F5"/>
    <w:pPr>
      <w:widowControl w:val="0"/>
      <w:pBdr>
        <w:bottom w:val="single" w:sz="6" w:space="1" w:color="auto"/>
      </w:pBdr>
      <w:tabs>
        <w:tab w:val="center" w:pos="4153"/>
        <w:tab w:val="right" w:pos="8306"/>
      </w:tabs>
      <w:snapToGrid w:val="0"/>
      <w:jc w:val="center"/>
    </w:pPr>
    <w:rPr>
      <w:rFonts w:eastAsia="宋体"/>
      <w:kern w:val="2"/>
      <w:sz w:val="18"/>
      <w:szCs w:val="18"/>
    </w:rPr>
  </w:style>
  <w:style w:type="character" w:customStyle="1" w:styleId="HeaderChar">
    <w:name w:val="Header Char"/>
    <w:basedOn w:val="DefaultParagraphFont"/>
    <w:link w:val="Header"/>
    <w:uiPriority w:val="99"/>
    <w:rsid w:val="006966F5"/>
    <w:rPr>
      <w:rFonts w:ascii="Times New Roman" w:eastAsia="宋体" w:hAnsi="Times New Roman" w:cs="Times New Roman"/>
      <w:kern w:val="2"/>
      <w:sz w:val="18"/>
      <w:szCs w:val="18"/>
    </w:rPr>
  </w:style>
  <w:style w:type="paragraph" w:styleId="Footer">
    <w:name w:val="footer"/>
    <w:basedOn w:val="Normal"/>
    <w:link w:val="FooterChar"/>
    <w:uiPriority w:val="99"/>
    <w:unhideWhenUsed/>
    <w:rsid w:val="006966F5"/>
    <w:pPr>
      <w:widowControl w:val="0"/>
      <w:tabs>
        <w:tab w:val="center" w:pos="4153"/>
        <w:tab w:val="right" w:pos="8306"/>
      </w:tabs>
      <w:snapToGrid w:val="0"/>
    </w:pPr>
    <w:rPr>
      <w:rFonts w:eastAsia="宋体"/>
      <w:kern w:val="2"/>
      <w:sz w:val="18"/>
      <w:szCs w:val="18"/>
    </w:rPr>
  </w:style>
  <w:style w:type="character" w:customStyle="1" w:styleId="FooterChar">
    <w:name w:val="Footer Char"/>
    <w:basedOn w:val="DefaultParagraphFont"/>
    <w:link w:val="Footer"/>
    <w:uiPriority w:val="99"/>
    <w:rsid w:val="006966F5"/>
    <w:rPr>
      <w:rFonts w:ascii="Times New Roman" w:eastAsia="宋体" w:hAnsi="Times New Roman" w:cs="Times New Roman"/>
      <w:kern w:val="2"/>
      <w:sz w:val="18"/>
      <w:szCs w:val="18"/>
    </w:rPr>
  </w:style>
  <w:style w:type="character" w:styleId="CommentReference">
    <w:name w:val="annotation reference"/>
    <w:basedOn w:val="DefaultParagraphFont"/>
    <w:uiPriority w:val="99"/>
    <w:semiHidden/>
    <w:unhideWhenUsed/>
    <w:rsid w:val="00E469AC"/>
    <w:rPr>
      <w:sz w:val="16"/>
      <w:szCs w:val="16"/>
    </w:rPr>
  </w:style>
  <w:style w:type="paragraph" w:styleId="CommentText">
    <w:name w:val="annotation text"/>
    <w:basedOn w:val="Normal"/>
    <w:link w:val="CommentTextChar"/>
    <w:uiPriority w:val="99"/>
    <w:semiHidden/>
    <w:unhideWhenUsed/>
    <w:rsid w:val="00E469AC"/>
    <w:pPr>
      <w:widowControl w:val="0"/>
      <w:jc w:val="both"/>
    </w:pPr>
    <w:rPr>
      <w:rFonts w:eastAsia="宋体"/>
      <w:kern w:val="2"/>
      <w:sz w:val="20"/>
      <w:szCs w:val="20"/>
    </w:rPr>
  </w:style>
  <w:style w:type="character" w:customStyle="1" w:styleId="CommentTextChar">
    <w:name w:val="Comment Text Char"/>
    <w:basedOn w:val="DefaultParagraphFont"/>
    <w:link w:val="CommentText"/>
    <w:uiPriority w:val="99"/>
    <w:semiHidden/>
    <w:rsid w:val="00E469AC"/>
    <w:rPr>
      <w:rFonts w:ascii="Times New Roman" w:eastAsia="宋体"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E469AC"/>
    <w:rPr>
      <w:b/>
      <w:bCs/>
    </w:rPr>
  </w:style>
  <w:style w:type="character" w:customStyle="1" w:styleId="CommentSubjectChar">
    <w:name w:val="Comment Subject Char"/>
    <w:basedOn w:val="CommentTextChar"/>
    <w:link w:val="CommentSubject"/>
    <w:uiPriority w:val="99"/>
    <w:semiHidden/>
    <w:rsid w:val="00E469AC"/>
    <w:rPr>
      <w:rFonts w:ascii="Times New Roman" w:eastAsia="宋体" w:hAnsi="Times New Roman" w:cs="Times New Roman"/>
      <w:b/>
      <w:bCs/>
      <w:kern w:val="2"/>
      <w:sz w:val="20"/>
      <w:szCs w:val="20"/>
    </w:rPr>
  </w:style>
  <w:style w:type="paragraph" w:styleId="BalloonText">
    <w:name w:val="Balloon Text"/>
    <w:basedOn w:val="Normal"/>
    <w:link w:val="BalloonTextChar"/>
    <w:uiPriority w:val="99"/>
    <w:semiHidden/>
    <w:unhideWhenUsed/>
    <w:rsid w:val="00E469AC"/>
    <w:pPr>
      <w:widowControl w:val="0"/>
      <w:jc w:val="both"/>
    </w:pPr>
    <w:rPr>
      <w:rFonts w:ascii="Tahoma" w:eastAsia="宋体" w:hAnsi="Tahoma" w:cs="Tahoma"/>
      <w:kern w:val="2"/>
      <w:sz w:val="16"/>
      <w:szCs w:val="16"/>
    </w:rPr>
  </w:style>
  <w:style w:type="character" w:customStyle="1" w:styleId="BalloonTextChar">
    <w:name w:val="Balloon Text Char"/>
    <w:basedOn w:val="DefaultParagraphFont"/>
    <w:link w:val="BalloonText"/>
    <w:uiPriority w:val="99"/>
    <w:semiHidden/>
    <w:rsid w:val="00E469AC"/>
    <w:rPr>
      <w:rFonts w:ascii="Tahoma" w:eastAsia="宋体" w:hAnsi="Tahoma" w:cs="Tahoma"/>
      <w:kern w:val="2"/>
      <w:sz w:val="16"/>
      <w:szCs w:val="16"/>
    </w:rPr>
  </w:style>
  <w:style w:type="paragraph" w:styleId="BodyTextIndent">
    <w:name w:val="Body Text Indent"/>
    <w:basedOn w:val="Normal"/>
    <w:link w:val="BodyTextIndentChar"/>
    <w:uiPriority w:val="99"/>
    <w:unhideWhenUsed/>
    <w:rsid w:val="00CD0446"/>
    <w:pPr>
      <w:widowControl w:val="0"/>
      <w:spacing w:line="440" w:lineRule="atLeast"/>
      <w:ind w:firstLine="630"/>
      <w:jc w:val="both"/>
    </w:pPr>
    <w:rPr>
      <w:rFonts w:eastAsia="宋体"/>
      <w:kern w:val="2"/>
      <w:sz w:val="28"/>
      <w:szCs w:val="20"/>
    </w:rPr>
  </w:style>
  <w:style w:type="character" w:customStyle="1" w:styleId="BodyTextIndentChar">
    <w:name w:val="Body Text Indent Char"/>
    <w:basedOn w:val="DefaultParagraphFont"/>
    <w:link w:val="BodyTextIndent"/>
    <w:uiPriority w:val="99"/>
    <w:rsid w:val="00CD0446"/>
    <w:rPr>
      <w:rFonts w:ascii="Times New Roman" w:eastAsia="宋体" w:hAnsi="Times New Roman" w:cs="Times New Roman"/>
      <w:kern w:val="2"/>
      <w:sz w:val="28"/>
      <w:szCs w:val="20"/>
    </w:rPr>
  </w:style>
  <w:style w:type="table" w:styleId="TableGrid">
    <w:name w:val="Table Grid"/>
    <w:basedOn w:val="TableNormal"/>
    <w:uiPriority w:val="59"/>
    <w:rsid w:val="005F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1503"/>
    <w:pPr>
      <w:spacing w:before="100" w:beforeAutospacing="1" w:after="100" w:afterAutospacing="1"/>
    </w:pPr>
  </w:style>
  <w:style w:type="character" w:styleId="Strong">
    <w:name w:val="Strong"/>
    <w:basedOn w:val="DefaultParagraphFont"/>
    <w:uiPriority w:val="22"/>
    <w:qFormat/>
    <w:rsid w:val="00D71503"/>
    <w:rPr>
      <w:b/>
      <w:bCs/>
    </w:rPr>
  </w:style>
  <w:style w:type="character" w:customStyle="1" w:styleId="Heading2Char">
    <w:name w:val="Heading 2 Char"/>
    <w:basedOn w:val="DefaultParagraphFont"/>
    <w:link w:val="Heading2"/>
    <w:uiPriority w:val="9"/>
    <w:semiHidden/>
    <w:rsid w:val="00E653E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5384">
      <w:bodyDiv w:val="1"/>
      <w:marLeft w:val="0"/>
      <w:marRight w:val="0"/>
      <w:marTop w:val="0"/>
      <w:marBottom w:val="0"/>
      <w:divBdr>
        <w:top w:val="none" w:sz="0" w:space="0" w:color="auto"/>
        <w:left w:val="none" w:sz="0" w:space="0" w:color="auto"/>
        <w:bottom w:val="none" w:sz="0" w:space="0" w:color="auto"/>
        <w:right w:val="none" w:sz="0" w:space="0" w:color="auto"/>
      </w:divBdr>
    </w:div>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36339209">
      <w:bodyDiv w:val="1"/>
      <w:marLeft w:val="0"/>
      <w:marRight w:val="0"/>
      <w:marTop w:val="0"/>
      <w:marBottom w:val="0"/>
      <w:divBdr>
        <w:top w:val="none" w:sz="0" w:space="0" w:color="auto"/>
        <w:left w:val="none" w:sz="0" w:space="0" w:color="auto"/>
        <w:bottom w:val="none" w:sz="0" w:space="0" w:color="auto"/>
        <w:right w:val="none" w:sz="0" w:space="0" w:color="auto"/>
      </w:divBdr>
    </w:div>
    <w:div w:id="152794244">
      <w:bodyDiv w:val="1"/>
      <w:marLeft w:val="0"/>
      <w:marRight w:val="0"/>
      <w:marTop w:val="0"/>
      <w:marBottom w:val="0"/>
      <w:divBdr>
        <w:top w:val="none" w:sz="0" w:space="0" w:color="auto"/>
        <w:left w:val="none" w:sz="0" w:space="0" w:color="auto"/>
        <w:bottom w:val="none" w:sz="0" w:space="0" w:color="auto"/>
        <w:right w:val="none" w:sz="0" w:space="0" w:color="auto"/>
      </w:divBdr>
    </w:div>
    <w:div w:id="418989611">
      <w:bodyDiv w:val="1"/>
      <w:marLeft w:val="0"/>
      <w:marRight w:val="0"/>
      <w:marTop w:val="0"/>
      <w:marBottom w:val="0"/>
      <w:divBdr>
        <w:top w:val="none" w:sz="0" w:space="0" w:color="auto"/>
        <w:left w:val="none" w:sz="0" w:space="0" w:color="auto"/>
        <w:bottom w:val="none" w:sz="0" w:space="0" w:color="auto"/>
        <w:right w:val="none" w:sz="0" w:space="0" w:color="auto"/>
      </w:divBdr>
    </w:div>
    <w:div w:id="683825599">
      <w:bodyDiv w:val="1"/>
      <w:marLeft w:val="0"/>
      <w:marRight w:val="0"/>
      <w:marTop w:val="0"/>
      <w:marBottom w:val="0"/>
      <w:divBdr>
        <w:top w:val="none" w:sz="0" w:space="0" w:color="auto"/>
        <w:left w:val="none" w:sz="0" w:space="0" w:color="auto"/>
        <w:bottom w:val="none" w:sz="0" w:space="0" w:color="auto"/>
        <w:right w:val="none" w:sz="0" w:space="0" w:color="auto"/>
      </w:divBdr>
    </w:div>
    <w:div w:id="753863815">
      <w:bodyDiv w:val="1"/>
      <w:marLeft w:val="0"/>
      <w:marRight w:val="0"/>
      <w:marTop w:val="0"/>
      <w:marBottom w:val="0"/>
      <w:divBdr>
        <w:top w:val="none" w:sz="0" w:space="0" w:color="auto"/>
        <w:left w:val="none" w:sz="0" w:space="0" w:color="auto"/>
        <w:bottom w:val="none" w:sz="0" w:space="0" w:color="auto"/>
        <w:right w:val="none" w:sz="0" w:space="0" w:color="auto"/>
      </w:divBdr>
    </w:div>
    <w:div w:id="759568622">
      <w:bodyDiv w:val="1"/>
      <w:marLeft w:val="0"/>
      <w:marRight w:val="0"/>
      <w:marTop w:val="0"/>
      <w:marBottom w:val="0"/>
      <w:divBdr>
        <w:top w:val="none" w:sz="0" w:space="0" w:color="auto"/>
        <w:left w:val="none" w:sz="0" w:space="0" w:color="auto"/>
        <w:bottom w:val="none" w:sz="0" w:space="0" w:color="auto"/>
        <w:right w:val="none" w:sz="0" w:space="0" w:color="auto"/>
      </w:divBdr>
    </w:div>
    <w:div w:id="821626976">
      <w:bodyDiv w:val="1"/>
      <w:marLeft w:val="0"/>
      <w:marRight w:val="0"/>
      <w:marTop w:val="0"/>
      <w:marBottom w:val="0"/>
      <w:divBdr>
        <w:top w:val="none" w:sz="0" w:space="0" w:color="auto"/>
        <w:left w:val="none" w:sz="0" w:space="0" w:color="auto"/>
        <w:bottom w:val="none" w:sz="0" w:space="0" w:color="auto"/>
        <w:right w:val="none" w:sz="0" w:space="0" w:color="auto"/>
      </w:divBdr>
    </w:div>
    <w:div w:id="880674957">
      <w:bodyDiv w:val="1"/>
      <w:marLeft w:val="0"/>
      <w:marRight w:val="0"/>
      <w:marTop w:val="0"/>
      <w:marBottom w:val="0"/>
      <w:divBdr>
        <w:top w:val="none" w:sz="0" w:space="0" w:color="auto"/>
        <w:left w:val="none" w:sz="0" w:space="0" w:color="auto"/>
        <w:bottom w:val="none" w:sz="0" w:space="0" w:color="auto"/>
        <w:right w:val="none" w:sz="0" w:space="0" w:color="auto"/>
      </w:divBdr>
    </w:div>
    <w:div w:id="887717562">
      <w:bodyDiv w:val="1"/>
      <w:marLeft w:val="0"/>
      <w:marRight w:val="0"/>
      <w:marTop w:val="0"/>
      <w:marBottom w:val="0"/>
      <w:divBdr>
        <w:top w:val="none" w:sz="0" w:space="0" w:color="auto"/>
        <w:left w:val="none" w:sz="0" w:space="0" w:color="auto"/>
        <w:bottom w:val="none" w:sz="0" w:space="0" w:color="auto"/>
        <w:right w:val="none" w:sz="0" w:space="0" w:color="auto"/>
      </w:divBdr>
    </w:div>
    <w:div w:id="905459888">
      <w:bodyDiv w:val="1"/>
      <w:marLeft w:val="0"/>
      <w:marRight w:val="0"/>
      <w:marTop w:val="0"/>
      <w:marBottom w:val="0"/>
      <w:divBdr>
        <w:top w:val="none" w:sz="0" w:space="0" w:color="auto"/>
        <w:left w:val="none" w:sz="0" w:space="0" w:color="auto"/>
        <w:bottom w:val="none" w:sz="0" w:space="0" w:color="auto"/>
        <w:right w:val="none" w:sz="0" w:space="0" w:color="auto"/>
      </w:divBdr>
    </w:div>
    <w:div w:id="1080181721">
      <w:bodyDiv w:val="1"/>
      <w:marLeft w:val="0"/>
      <w:marRight w:val="0"/>
      <w:marTop w:val="0"/>
      <w:marBottom w:val="0"/>
      <w:divBdr>
        <w:top w:val="none" w:sz="0" w:space="0" w:color="auto"/>
        <w:left w:val="none" w:sz="0" w:space="0" w:color="auto"/>
        <w:bottom w:val="none" w:sz="0" w:space="0" w:color="auto"/>
        <w:right w:val="none" w:sz="0" w:space="0" w:color="auto"/>
      </w:divBdr>
    </w:div>
    <w:div w:id="1097211136">
      <w:bodyDiv w:val="1"/>
      <w:marLeft w:val="0"/>
      <w:marRight w:val="0"/>
      <w:marTop w:val="0"/>
      <w:marBottom w:val="0"/>
      <w:divBdr>
        <w:top w:val="none" w:sz="0" w:space="0" w:color="auto"/>
        <w:left w:val="none" w:sz="0" w:space="0" w:color="auto"/>
        <w:bottom w:val="none" w:sz="0" w:space="0" w:color="auto"/>
        <w:right w:val="none" w:sz="0" w:space="0" w:color="auto"/>
      </w:divBdr>
    </w:div>
    <w:div w:id="1429421678">
      <w:bodyDiv w:val="1"/>
      <w:marLeft w:val="0"/>
      <w:marRight w:val="0"/>
      <w:marTop w:val="0"/>
      <w:marBottom w:val="0"/>
      <w:divBdr>
        <w:top w:val="none" w:sz="0" w:space="0" w:color="auto"/>
        <w:left w:val="none" w:sz="0" w:space="0" w:color="auto"/>
        <w:bottom w:val="none" w:sz="0" w:space="0" w:color="auto"/>
        <w:right w:val="none" w:sz="0" w:space="0" w:color="auto"/>
      </w:divBdr>
    </w:div>
    <w:div w:id="1548950856">
      <w:bodyDiv w:val="1"/>
      <w:marLeft w:val="0"/>
      <w:marRight w:val="0"/>
      <w:marTop w:val="0"/>
      <w:marBottom w:val="0"/>
      <w:divBdr>
        <w:top w:val="none" w:sz="0" w:space="0" w:color="auto"/>
        <w:left w:val="none" w:sz="0" w:space="0" w:color="auto"/>
        <w:bottom w:val="none" w:sz="0" w:space="0" w:color="auto"/>
        <w:right w:val="none" w:sz="0" w:space="0" w:color="auto"/>
      </w:divBdr>
    </w:div>
    <w:div w:id="1594435449">
      <w:bodyDiv w:val="1"/>
      <w:marLeft w:val="0"/>
      <w:marRight w:val="0"/>
      <w:marTop w:val="0"/>
      <w:marBottom w:val="0"/>
      <w:divBdr>
        <w:top w:val="none" w:sz="0" w:space="0" w:color="auto"/>
        <w:left w:val="none" w:sz="0" w:space="0" w:color="auto"/>
        <w:bottom w:val="none" w:sz="0" w:space="0" w:color="auto"/>
        <w:right w:val="none" w:sz="0" w:space="0" w:color="auto"/>
      </w:divBdr>
    </w:div>
    <w:div w:id="1597249226">
      <w:bodyDiv w:val="1"/>
      <w:marLeft w:val="0"/>
      <w:marRight w:val="0"/>
      <w:marTop w:val="0"/>
      <w:marBottom w:val="0"/>
      <w:divBdr>
        <w:top w:val="none" w:sz="0" w:space="0" w:color="auto"/>
        <w:left w:val="none" w:sz="0" w:space="0" w:color="auto"/>
        <w:bottom w:val="none" w:sz="0" w:space="0" w:color="auto"/>
        <w:right w:val="none" w:sz="0" w:space="0" w:color="auto"/>
      </w:divBdr>
    </w:div>
    <w:div w:id="1956322952">
      <w:bodyDiv w:val="1"/>
      <w:marLeft w:val="0"/>
      <w:marRight w:val="0"/>
      <w:marTop w:val="0"/>
      <w:marBottom w:val="0"/>
      <w:divBdr>
        <w:top w:val="none" w:sz="0" w:space="0" w:color="auto"/>
        <w:left w:val="none" w:sz="0" w:space="0" w:color="auto"/>
        <w:bottom w:val="none" w:sz="0" w:space="0" w:color="auto"/>
        <w:right w:val="none" w:sz="0" w:space="0" w:color="auto"/>
      </w:divBdr>
    </w:div>
    <w:div w:id="1964578550">
      <w:bodyDiv w:val="1"/>
      <w:marLeft w:val="0"/>
      <w:marRight w:val="0"/>
      <w:marTop w:val="0"/>
      <w:marBottom w:val="0"/>
      <w:divBdr>
        <w:top w:val="none" w:sz="0" w:space="0" w:color="auto"/>
        <w:left w:val="none" w:sz="0" w:space="0" w:color="auto"/>
        <w:bottom w:val="none" w:sz="0" w:space="0" w:color="auto"/>
        <w:right w:val="none" w:sz="0" w:space="0" w:color="auto"/>
      </w:divBdr>
    </w:div>
    <w:div w:id="2034382981">
      <w:bodyDiv w:val="1"/>
      <w:marLeft w:val="0"/>
      <w:marRight w:val="0"/>
      <w:marTop w:val="0"/>
      <w:marBottom w:val="0"/>
      <w:divBdr>
        <w:top w:val="none" w:sz="0" w:space="0" w:color="auto"/>
        <w:left w:val="none" w:sz="0" w:space="0" w:color="auto"/>
        <w:bottom w:val="none" w:sz="0" w:space="0" w:color="auto"/>
        <w:right w:val="none" w:sz="0" w:space="0" w:color="auto"/>
      </w:divBdr>
    </w:div>
    <w:div w:id="21320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m%C2%B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1FCAF-7C42-4FA1-85BC-C752DB1C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Qi Zi Ying</dc:creator>
  <cp:lastModifiedBy>tammy</cp:lastModifiedBy>
  <cp:revision>3</cp:revision>
  <cp:lastPrinted>2016-06-16T14:40:00Z</cp:lastPrinted>
  <dcterms:created xsi:type="dcterms:W3CDTF">2020-07-20T15:16:00Z</dcterms:created>
  <dcterms:modified xsi:type="dcterms:W3CDTF">2020-07-20T15:23:00Z</dcterms:modified>
</cp:coreProperties>
</file>