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29" w:rsidRPr="004F1597" w:rsidRDefault="00A82A29" w:rsidP="004F1597">
      <w:pPr>
        <w:shd w:val="clear" w:color="auto" w:fill="FFFFFF"/>
        <w:spacing w:before="120" w:after="120" w:line="240" w:lineRule="auto"/>
        <w:jc w:val="both"/>
        <w:outlineLvl w:val="2"/>
        <w:rPr>
          <w:rFonts w:eastAsia="Times New Roman" w:cstheme="minorHAnsi"/>
          <w:lang w:eastAsia="it-IT"/>
        </w:rPr>
      </w:pPr>
      <w:r w:rsidRPr="004F1597">
        <w:rPr>
          <w:rFonts w:eastAsia="Times New Roman" w:cstheme="minorHAnsi"/>
          <w:b/>
          <w:bCs/>
          <w:lang w:eastAsia="it-IT"/>
        </w:rPr>
        <w:t xml:space="preserve">Campus </w:t>
      </w:r>
      <w:proofErr w:type="spellStart"/>
      <w:r w:rsidRPr="004F1597">
        <w:rPr>
          <w:rFonts w:eastAsia="Times New Roman" w:cstheme="minorHAnsi"/>
          <w:b/>
          <w:bCs/>
          <w:lang w:eastAsia="it-IT"/>
        </w:rPr>
        <w:t>Tesisquare</w:t>
      </w:r>
      <w:proofErr w:type="spellEnd"/>
    </w:p>
    <w:p w:rsidR="00A82A29" w:rsidRPr="004F1597" w:rsidRDefault="00A82A29" w:rsidP="004F1597">
      <w:pPr>
        <w:shd w:val="clear" w:color="auto" w:fill="FFFFFF"/>
        <w:spacing w:before="240" w:after="240" w:line="240" w:lineRule="auto"/>
        <w:jc w:val="both"/>
        <w:rPr>
          <w:rFonts w:eastAsia="Times New Roman" w:cstheme="minorHAnsi"/>
          <w:color w:val="333333"/>
          <w:lang w:eastAsia="it-IT"/>
        </w:rPr>
      </w:pPr>
      <w:r w:rsidRPr="004F1597">
        <w:rPr>
          <w:rFonts w:eastAsia="Times New Roman" w:cstheme="minorHAnsi"/>
          <w:b/>
          <w:bCs/>
          <w:color w:val="333333"/>
          <w:lang w:eastAsia="it-IT"/>
        </w:rPr>
        <w:t>Progetto: </w:t>
      </w:r>
      <w:r w:rsidRPr="004F1597">
        <w:rPr>
          <w:rFonts w:eastAsia="Times New Roman" w:cstheme="minorHAnsi"/>
          <w:color w:val="333333"/>
          <w:lang w:eastAsia="it-IT"/>
        </w:rPr>
        <w:t>Nemesi Architects</w:t>
      </w:r>
    </w:p>
    <w:p w:rsidR="00A82A29" w:rsidRPr="004F1597" w:rsidRDefault="00A82A29" w:rsidP="004F1597">
      <w:pPr>
        <w:shd w:val="clear" w:color="auto" w:fill="FFFFFF"/>
        <w:spacing w:before="240" w:after="240" w:line="240" w:lineRule="auto"/>
        <w:jc w:val="both"/>
        <w:rPr>
          <w:rFonts w:eastAsia="Times New Roman" w:cstheme="minorHAnsi"/>
          <w:color w:val="333333"/>
          <w:lang w:eastAsia="it-IT"/>
        </w:rPr>
      </w:pPr>
      <w:r w:rsidRPr="004F1597">
        <w:rPr>
          <w:rFonts w:eastAsia="Times New Roman" w:cstheme="minorHAnsi"/>
          <w:b/>
          <w:bCs/>
          <w:color w:val="333333"/>
          <w:lang w:eastAsia="it-IT"/>
        </w:rPr>
        <w:t>Tipologia: </w:t>
      </w:r>
      <w:r w:rsidR="004F1597" w:rsidRPr="004F1597">
        <w:rPr>
          <w:rFonts w:eastAsia="Times New Roman" w:cstheme="minorHAnsi"/>
          <w:color w:val="333333"/>
          <w:lang w:eastAsia="it-IT"/>
        </w:rPr>
        <w:t xml:space="preserve">Campus per </w:t>
      </w:r>
      <w:r w:rsidR="004F1597">
        <w:rPr>
          <w:rFonts w:eastAsia="Times New Roman" w:cstheme="minorHAnsi"/>
          <w:color w:val="333333"/>
          <w:lang w:eastAsia="it-IT"/>
        </w:rPr>
        <w:t>u</w:t>
      </w:r>
      <w:r w:rsidRPr="004F1597">
        <w:rPr>
          <w:rFonts w:eastAsia="Times New Roman" w:cstheme="minorHAnsi"/>
          <w:color w:val="333333"/>
          <w:lang w:eastAsia="it-IT"/>
        </w:rPr>
        <w:t>ffici</w:t>
      </w:r>
      <w:r w:rsidR="004F1597">
        <w:rPr>
          <w:rFonts w:eastAsia="Times New Roman" w:cstheme="minorHAnsi"/>
          <w:color w:val="333333"/>
          <w:lang w:eastAsia="it-IT"/>
        </w:rPr>
        <w:t xml:space="preserve"> e servizi  </w:t>
      </w:r>
    </w:p>
    <w:p w:rsidR="00A82A29" w:rsidRPr="004F1597" w:rsidRDefault="00A82A29" w:rsidP="004F1597">
      <w:pPr>
        <w:shd w:val="clear" w:color="auto" w:fill="FFFFFF"/>
        <w:spacing w:before="240" w:after="240" w:line="240" w:lineRule="auto"/>
        <w:jc w:val="both"/>
        <w:rPr>
          <w:rFonts w:eastAsia="Times New Roman" w:cstheme="minorHAnsi"/>
          <w:color w:val="333333"/>
          <w:lang w:eastAsia="it-IT"/>
        </w:rPr>
      </w:pPr>
      <w:r w:rsidRPr="004F1597">
        <w:rPr>
          <w:rFonts w:eastAsia="Times New Roman" w:cstheme="minorHAnsi"/>
          <w:b/>
          <w:bCs/>
          <w:color w:val="333333"/>
          <w:lang w:eastAsia="it-IT"/>
        </w:rPr>
        <w:t>Anno:</w:t>
      </w:r>
      <w:r w:rsidRPr="004F1597">
        <w:rPr>
          <w:rFonts w:eastAsia="Times New Roman" w:cstheme="minorHAnsi"/>
          <w:color w:val="333333"/>
          <w:lang w:eastAsia="it-IT"/>
        </w:rPr>
        <w:t> 2021</w:t>
      </w:r>
      <w:r w:rsidR="004F1597">
        <w:rPr>
          <w:rFonts w:eastAsia="Times New Roman" w:cstheme="minorHAnsi"/>
          <w:color w:val="333333"/>
          <w:lang w:eastAsia="it-IT"/>
        </w:rPr>
        <w:t xml:space="preserve"> </w:t>
      </w:r>
    </w:p>
    <w:p w:rsidR="00A82A29" w:rsidRPr="004F1597" w:rsidRDefault="00A82A29" w:rsidP="004F1597">
      <w:pPr>
        <w:shd w:val="clear" w:color="auto" w:fill="FFFFFF"/>
        <w:spacing w:before="240" w:after="240" w:line="240" w:lineRule="auto"/>
        <w:jc w:val="both"/>
        <w:rPr>
          <w:rFonts w:eastAsia="Times New Roman" w:cstheme="minorHAnsi"/>
          <w:color w:val="333333"/>
          <w:lang w:eastAsia="it-IT"/>
        </w:rPr>
      </w:pPr>
      <w:r w:rsidRPr="004F1597">
        <w:rPr>
          <w:rFonts w:eastAsia="Times New Roman" w:cstheme="minorHAnsi"/>
          <w:b/>
          <w:bCs/>
          <w:color w:val="333333"/>
          <w:lang w:eastAsia="it-IT"/>
        </w:rPr>
        <w:t>Luogo:</w:t>
      </w:r>
      <w:r w:rsidRPr="004F1597">
        <w:rPr>
          <w:rFonts w:eastAsia="Times New Roman" w:cstheme="minorHAnsi"/>
          <w:color w:val="333333"/>
          <w:lang w:eastAsia="it-IT"/>
        </w:rPr>
        <w:t> Cherasco</w:t>
      </w:r>
    </w:p>
    <w:p w:rsidR="00A82A29" w:rsidRPr="004F1597" w:rsidRDefault="00A82A29" w:rsidP="004F1597">
      <w:pPr>
        <w:shd w:val="clear" w:color="auto" w:fill="FFFFFF"/>
        <w:spacing w:before="240" w:after="240" w:line="240" w:lineRule="auto"/>
        <w:jc w:val="both"/>
        <w:rPr>
          <w:rFonts w:eastAsia="Times New Roman" w:cstheme="minorHAnsi"/>
          <w:color w:val="333333"/>
          <w:lang w:eastAsia="it-IT"/>
        </w:rPr>
      </w:pPr>
      <w:r w:rsidRPr="004F1597">
        <w:rPr>
          <w:rFonts w:eastAsia="Times New Roman" w:cstheme="minorHAnsi"/>
          <w:b/>
          <w:bCs/>
          <w:color w:val="333333"/>
          <w:lang w:eastAsia="it-IT"/>
        </w:rPr>
        <w:t>Cliente:</w:t>
      </w:r>
      <w:r w:rsidRPr="004F1597">
        <w:rPr>
          <w:rFonts w:eastAsia="Times New Roman" w:cstheme="minorHAnsi"/>
          <w:color w:val="333333"/>
          <w:lang w:eastAsia="it-IT"/>
        </w:rPr>
        <w:t> </w:t>
      </w:r>
      <w:proofErr w:type="spellStart"/>
      <w:r w:rsidRPr="004F1597">
        <w:rPr>
          <w:rFonts w:eastAsia="Times New Roman" w:cstheme="minorHAnsi"/>
          <w:color w:val="333333"/>
          <w:lang w:eastAsia="it-IT"/>
        </w:rPr>
        <w:t>Tesisquare</w:t>
      </w:r>
      <w:proofErr w:type="spellEnd"/>
      <w:r w:rsidRPr="004F1597">
        <w:rPr>
          <w:rFonts w:eastAsia="Times New Roman" w:cstheme="minorHAnsi"/>
          <w:color w:val="333333"/>
          <w:lang w:eastAsia="it-IT"/>
        </w:rPr>
        <w:t xml:space="preserve"> SPA</w:t>
      </w:r>
    </w:p>
    <w:p w:rsidR="00A82A29" w:rsidRPr="004F1597" w:rsidRDefault="00A82A29" w:rsidP="004F1597">
      <w:pPr>
        <w:shd w:val="clear" w:color="auto" w:fill="FFFFFF"/>
        <w:spacing w:before="240" w:after="240" w:line="240" w:lineRule="auto"/>
        <w:jc w:val="both"/>
        <w:rPr>
          <w:rFonts w:eastAsia="Times New Roman" w:cstheme="minorHAnsi"/>
          <w:color w:val="333333"/>
          <w:lang w:eastAsia="it-IT"/>
        </w:rPr>
      </w:pPr>
      <w:r w:rsidRPr="004F1597">
        <w:rPr>
          <w:rFonts w:eastAsia="Times New Roman" w:cstheme="minorHAnsi"/>
          <w:b/>
          <w:bCs/>
          <w:color w:val="333333"/>
          <w:lang w:eastAsia="it-IT"/>
        </w:rPr>
        <w:t>Area: </w:t>
      </w:r>
      <w:r w:rsidRPr="004F1597">
        <w:rPr>
          <w:rFonts w:eastAsia="Times New Roman" w:cstheme="minorHAnsi"/>
          <w:color w:val="333333"/>
          <w:lang w:eastAsia="it-IT"/>
        </w:rPr>
        <w:t>6.600 mq</w:t>
      </w:r>
    </w:p>
    <w:p w:rsidR="00A82A29" w:rsidRPr="004F1597" w:rsidRDefault="00A82A29" w:rsidP="004F1597">
      <w:pPr>
        <w:shd w:val="clear" w:color="auto" w:fill="FFFFFF"/>
        <w:spacing w:before="240" w:after="240" w:line="240" w:lineRule="auto"/>
        <w:jc w:val="both"/>
        <w:rPr>
          <w:rFonts w:eastAsia="Times New Roman" w:cstheme="minorHAnsi"/>
          <w:color w:val="333333"/>
          <w:lang w:eastAsia="it-IT"/>
        </w:rPr>
      </w:pPr>
      <w:r w:rsidRPr="004F1597">
        <w:rPr>
          <w:rFonts w:eastAsia="Times New Roman" w:cstheme="minorHAnsi"/>
          <w:b/>
          <w:bCs/>
          <w:color w:val="333333"/>
          <w:lang w:eastAsia="it-IT"/>
        </w:rPr>
        <w:t>Programma:</w:t>
      </w:r>
    </w:p>
    <w:p w:rsidR="00A82A29" w:rsidRPr="004F1597" w:rsidRDefault="00A82A29" w:rsidP="004F1597">
      <w:pPr>
        <w:numPr>
          <w:ilvl w:val="0"/>
          <w:numId w:val="2"/>
        </w:numPr>
        <w:shd w:val="clear" w:color="auto" w:fill="FFFFFF"/>
        <w:spacing w:before="100" w:beforeAutospacing="1" w:after="100" w:afterAutospacing="1" w:line="240" w:lineRule="auto"/>
        <w:jc w:val="both"/>
        <w:rPr>
          <w:rFonts w:eastAsia="Times New Roman" w:cstheme="minorHAnsi"/>
          <w:color w:val="333333"/>
          <w:lang w:eastAsia="it-IT"/>
        </w:rPr>
      </w:pPr>
      <w:r w:rsidRPr="004F1597">
        <w:rPr>
          <w:rFonts w:eastAsia="Times New Roman" w:cstheme="minorHAnsi"/>
          <w:color w:val="333333"/>
          <w:lang w:eastAsia="it-IT"/>
        </w:rPr>
        <w:t>1.350 mq. DIG 421 (Campus A,B,C)</w:t>
      </w:r>
    </w:p>
    <w:p w:rsidR="00A82A29" w:rsidRPr="004F1597" w:rsidRDefault="00A82A29" w:rsidP="004F1597">
      <w:pPr>
        <w:numPr>
          <w:ilvl w:val="0"/>
          <w:numId w:val="2"/>
        </w:numPr>
        <w:shd w:val="clear" w:color="auto" w:fill="FFFFFF"/>
        <w:spacing w:before="100" w:beforeAutospacing="1" w:after="100" w:afterAutospacing="1" w:line="240" w:lineRule="auto"/>
        <w:jc w:val="both"/>
        <w:rPr>
          <w:rFonts w:eastAsia="Times New Roman" w:cstheme="minorHAnsi"/>
          <w:color w:val="333333"/>
          <w:lang w:eastAsia="it-IT"/>
        </w:rPr>
      </w:pPr>
      <w:r w:rsidRPr="004F1597">
        <w:rPr>
          <w:rFonts w:eastAsia="Times New Roman" w:cstheme="minorHAnsi"/>
          <w:color w:val="333333"/>
          <w:lang w:eastAsia="it-IT"/>
        </w:rPr>
        <w:t xml:space="preserve">4.500 mq. </w:t>
      </w:r>
      <w:proofErr w:type="spellStart"/>
      <w:r w:rsidRPr="004F1597">
        <w:rPr>
          <w:rFonts w:eastAsia="Times New Roman" w:cstheme="minorHAnsi"/>
          <w:color w:val="333333"/>
          <w:lang w:eastAsia="it-IT"/>
        </w:rPr>
        <w:t>Tesisquare</w:t>
      </w:r>
      <w:proofErr w:type="spellEnd"/>
      <w:r w:rsidRPr="004F1597">
        <w:rPr>
          <w:rFonts w:eastAsia="Times New Roman" w:cstheme="minorHAnsi"/>
          <w:color w:val="333333"/>
          <w:lang w:eastAsia="it-IT"/>
        </w:rPr>
        <w:t xml:space="preserve"> HQ</w:t>
      </w:r>
    </w:p>
    <w:p w:rsidR="00A82A29" w:rsidRPr="004F1597" w:rsidRDefault="00A82A29" w:rsidP="004F1597">
      <w:pPr>
        <w:numPr>
          <w:ilvl w:val="0"/>
          <w:numId w:val="2"/>
        </w:numPr>
        <w:shd w:val="clear" w:color="auto" w:fill="FFFFFF"/>
        <w:spacing w:before="100" w:beforeAutospacing="1" w:after="100" w:afterAutospacing="1" w:line="240" w:lineRule="auto"/>
        <w:jc w:val="both"/>
        <w:rPr>
          <w:rFonts w:eastAsia="Times New Roman" w:cstheme="minorHAnsi"/>
          <w:color w:val="333333"/>
          <w:lang w:eastAsia="it-IT"/>
        </w:rPr>
      </w:pPr>
      <w:r w:rsidRPr="004F1597">
        <w:rPr>
          <w:rFonts w:eastAsia="Times New Roman" w:cstheme="minorHAnsi"/>
          <w:color w:val="333333"/>
          <w:lang w:eastAsia="it-IT"/>
        </w:rPr>
        <w:t>750 mq.  Auditorium Ipogeo</w:t>
      </w:r>
    </w:p>
    <w:p w:rsidR="00A82A29" w:rsidRPr="004F1597" w:rsidRDefault="00A82A29" w:rsidP="004F1597">
      <w:pPr>
        <w:shd w:val="clear" w:color="auto" w:fill="FFFFFF"/>
        <w:spacing w:before="240" w:after="240" w:line="240" w:lineRule="auto"/>
        <w:jc w:val="both"/>
        <w:rPr>
          <w:rFonts w:eastAsia="Times New Roman" w:cstheme="minorHAnsi"/>
          <w:color w:val="333333"/>
          <w:lang w:eastAsia="it-IT"/>
        </w:rPr>
      </w:pPr>
      <w:r w:rsidRPr="004F1597">
        <w:rPr>
          <w:rFonts w:eastAsia="Times New Roman" w:cstheme="minorHAnsi"/>
          <w:b/>
          <w:bCs/>
          <w:color w:val="333333"/>
          <w:lang w:eastAsia="it-IT"/>
        </w:rPr>
        <w:t>Importo lavori:</w:t>
      </w:r>
      <w:r w:rsidR="004F1597">
        <w:rPr>
          <w:rFonts w:eastAsia="Times New Roman" w:cstheme="minorHAnsi"/>
          <w:b/>
          <w:bCs/>
          <w:color w:val="333333"/>
          <w:lang w:eastAsia="it-IT"/>
        </w:rPr>
        <w:t xml:space="preserve"> </w:t>
      </w:r>
      <w:r w:rsidRPr="004F1597">
        <w:rPr>
          <w:rFonts w:eastAsia="Times New Roman" w:cstheme="minorHAnsi"/>
          <w:color w:val="333333"/>
          <w:lang w:eastAsia="it-IT"/>
        </w:rPr>
        <w:t>€ 10M</w:t>
      </w:r>
    </w:p>
    <w:p w:rsidR="00A82A29" w:rsidRPr="004F1597" w:rsidRDefault="00A82A29" w:rsidP="004F1597">
      <w:pPr>
        <w:shd w:val="clear" w:color="auto" w:fill="FFFFFF"/>
        <w:spacing w:before="240" w:after="240" w:line="240" w:lineRule="auto"/>
        <w:jc w:val="both"/>
        <w:rPr>
          <w:rFonts w:eastAsia="Times New Roman" w:cstheme="minorHAnsi"/>
          <w:color w:val="333333"/>
          <w:lang w:eastAsia="it-IT"/>
        </w:rPr>
      </w:pPr>
      <w:r w:rsidRPr="004F1597">
        <w:rPr>
          <w:rFonts w:eastAsia="Times New Roman" w:cstheme="minorHAnsi"/>
          <w:b/>
          <w:bCs/>
          <w:color w:val="333333"/>
          <w:lang w:eastAsia="it-IT"/>
        </w:rPr>
        <w:t>Servizi:</w:t>
      </w:r>
      <w:r w:rsidR="004F1597">
        <w:rPr>
          <w:rFonts w:eastAsia="Times New Roman" w:cstheme="minorHAnsi"/>
          <w:b/>
          <w:bCs/>
          <w:color w:val="333333"/>
          <w:lang w:eastAsia="it-IT"/>
        </w:rPr>
        <w:t xml:space="preserve"> sviluppo integrale della progettazione</w:t>
      </w:r>
    </w:p>
    <w:p w:rsidR="00A82A29" w:rsidRPr="004F1597" w:rsidRDefault="00A82A29" w:rsidP="004F1597">
      <w:pPr>
        <w:shd w:val="clear" w:color="auto" w:fill="FFFFFF"/>
        <w:spacing w:before="240" w:after="240" w:line="240" w:lineRule="auto"/>
        <w:jc w:val="both"/>
        <w:rPr>
          <w:rFonts w:eastAsia="Times New Roman" w:cstheme="minorHAnsi"/>
          <w:color w:val="333333"/>
          <w:lang w:eastAsia="it-IT"/>
        </w:rPr>
      </w:pPr>
      <w:r w:rsidRPr="004F1597">
        <w:rPr>
          <w:rFonts w:eastAsia="Times New Roman" w:cstheme="minorHAnsi"/>
          <w:b/>
          <w:bCs/>
          <w:color w:val="333333"/>
          <w:lang w:eastAsia="it-IT"/>
        </w:rPr>
        <w:t>Stato: </w:t>
      </w:r>
      <w:r w:rsidR="004F1597">
        <w:rPr>
          <w:rFonts w:eastAsia="Times New Roman" w:cstheme="minorHAnsi"/>
          <w:color w:val="333333"/>
          <w:lang w:eastAsia="it-IT"/>
        </w:rPr>
        <w:t>completata la prima fase (Campus A)</w:t>
      </w:r>
    </w:p>
    <w:p w:rsidR="00A82A29" w:rsidRPr="004F1597" w:rsidRDefault="00166925" w:rsidP="004F1597">
      <w:pPr>
        <w:shd w:val="clear" w:color="auto" w:fill="FFFFFF"/>
        <w:spacing w:before="240" w:after="240" w:line="240" w:lineRule="auto"/>
        <w:jc w:val="both"/>
        <w:rPr>
          <w:rFonts w:eastAsia="Times New Roman" w:cstheme="minorHAnsi"/>
          <w:color w:val="333333"/>
          <w:lang w:eastAsia="it-IT"/>
        </w:rPr>
      </w:pPr>
      <w:r>
        <w:rPr>
          <w:rFonts w:eastAsia="Times New Roman" w:cstheme="minorHAnsi"/>
          <w:b/>
          <w:bCs/>
          <w:color w:val="333333"/>
          <w:lang w:eastAsia="it-IT"/>
        </w:rPr>
        <w:t>Strategia energetica</w:t>
      </w:r>
      <w:r w:rsidR="00A82A29" w:rsidRPr="004F1597">
        <w:rPr>
          <w:rFonts w:eastAsia="Times New Roman" w:cstheme="minorHAnsi"/>
          <w:b/>
          <w:bCs/>
          <w:color w:val="333333"/>
          <w:lang w:eastAsia="it-IT"/>
        </w:rPr>
        <w:t>:</w:t>
      </w:r>
      <w:r w:rsidR="004F1597" w:rsidRPr="004F1597">
        <w:rPr>
          <w:rFonts w:eastAsia="Times New Roman" w:cstheme="minorHAnsi"/>
          <w:bCs/>
          <w:color w:val="333333"/>
          <w:lang w:eastAsia="it-IT"/>
        </w:rPr>
        <w:t xml:space="preserve"> </w:t>
      </w:r>
      <w:proofErr w:type="spellStart"/>
      <w:r w:rsidR="004F1597" w:rsidRPr="004F1597">
        <w:rPr>
          <w:rFonts w:eastAsia="Times New Roman" w:cstheme="minorHAnsi"/>
          <w:bCs/>
          <w:color w:val="333333"/>
          <w:lang w:eastAsia="it-IT"/>
        </w:rPr>
        <w:t>NZeb</w:t>
      </w:r>
      <w:proofErr w:type="spellEnd"/>
    </w:p>
    <w:p w:rsidR="00D95BFC" w:rsidRPr="004F1597" w:rsidRDefault="00D95BFC" w:rsidP="004F1597">
      <w:pPr>
        <w:pBdr>
          <w:bottom w:val="single" w:sz="12" w:space="1" w:color="auto"/>
        </w:pBdr>
        <w:spacing w:line="240" w:lineRule="auto"/>
        <w:jc w:val="both"/>
        <w:rPr>
          <w:rFonts w:cstheme="minorHAnsi"/>
        </w:rPr>
      </w:pPr>
    </w:p>
    <w:p w:rsidR="00D95BFC" w:rsidRPr="004F1597" w:rsidRDefault="00D95BFC" w:rsidP="004F1597">
      <w:pPr>
        <w:spacing w:line="240" w:lineRule="auto"/>
        <w:jc w:val="both"/>
        <w:rPr>
          <w:rFonts w:cstheme="minorHAnsi"/>
        </w:rPr>
      </w:pPr>
    </w:p>
    <w:p w:rsidR="00D95BFC" w:rsidRPr="004F1597" w:rsidRDefault="00166925" w:rsidP="004F1597">
      <w:pPr>
        <w:pStyle w:val="Titolo3"/>
        <w:shd w:val="clear" w:color="auto" w:fill="FFFFFF"/>
        <w:spacing w:before="120" w:beforeAutospacing="0" w:after="120" w:afterAutospacing="0"/>
        <w:jc w:val="both"/>
        <w:rPr>
          <w:rFonts w:asciiTheme="minorHAnsi" w:hAnsiTheme="minorHAnsi" w:cstheme="minorHAnsi"/>
          <w:b w:val="0"/>
          <w:bCs w:val="0"/>
          <w:sz w:val="22"/>
          <w:szCs w:val="22"/>
        </w:rPr>
      </w:pPr>
      <w:r>
        <w:rPr>
          <w:rFonts w:asciiTheme="minorHAnsi" w:hAnsiTheme="minorHAnsi" w:cstheme="minorHAnsi"/>
          <w:sz w:val="22"/>
          <w:szCs w:val="22"/>
        </w:rPr>
        <w:t xml:space="preserve">Il Campus </w:t>
      </w:r>
      <w:proofErr w:type="spellStart"/>
      <w:r>
        <w:rPr>
          <w:rFonts w:asciiTheme="minorHAnsi" w:hAnsiTheme="minorHAnsi" w:cstheme="minorHAnsi"/>
          <w:sz w:val="22"/>
          <w:szCs w:val="22"/>
        </w:rPr>
        <w:t>Tesisquare</w:t>
      </w:r>
      <w:proofErr w:type="spellEnd"/>
      <w:r>
        <w:rPr>
          <w:rFonts w:asciiTheme="minorHAnsi" w:hAnsiTheme="minorHAnsi" w:cstheme="minorHAnsi"/>
          <w:sz w:val="22"/>
          <w:szCs w:val="22"/>
        </w:rPr>
        <w:t>: u</w:t>
      </w:r>
      <w:r w:rsidR="00D95BFC" w:rsidRPr="004F1597">
        <w:rPr>
          <w:rFonts w:asciiTheme="minorHAnsi" w:hAnsiTheme="minorHAnsi" w:cstheme="minorHAnsi"/>
          <w:sz w:val="22"/>
          <w:szCs w:val="22"/>
        </w:rPr>
        <w:t xml:space="preserve">n </w:t>
      </w:r>
      <w:r>
        <w:rPr>
          <w:rFonts w:asciiTheme="minorHAnsi" w:hAnsiTheme="minorHAnsi" w:cstheme="minorHAnsi"/>
          <w:sz w:val="22"/>
          <w:szCs w:val="22"/>
        </w:rPr>
        <w:t xml:space="preserve">progetto in dialogo con la comunità ed il territorio, secondo un modello di sviluppo </w:t>
      </w:r>
      <w:proofErr w:type="spellStart"/>
      <w:r>
        <w:rPr>
          <w:rFonts w:asciiTheme="minorHAnsi" w:hAnsiTheme="minorHAnsi" w:cstheme="minorHAnsi"/>
          <w:sz w:val="22"/>
          <w:szCs w:val="22"/>
        </w:rPr>
        <w:t>Olivettiano</w:t>
      </w:r>
      <w:proofErr w:type="spellEnd"/>
      <w:r>
        <w:rPr>
          <w:rFonts w:asciiTheme="minorHAnsi" w:hAnsiTheme="minorHAnsi" w:cstheme="minorHAnsi"/>
          <w:sz w:val="22"/>
          <w:szCs w:val="22"/>
        </w:rPr>
        <w:t>.</w:t>
      </w:r>
    </w:p>
    <w:p w:rsidR="00D95BFC" w:rsidRPr="004F1597" w:rsidRDefault="00D95BFC" w:rsidP="004F1597">
      <w:pPr>
        <w:spacing w:line="240" w:lineRule="auto"/>
        <w:jc w:val="both"/>
        <w:rPr>
          <w:rFonts w:cstheme="minorHAnsi"/>
          <w:i/>
        </w:rPr>
      </w:pPr>
      <w:r w:rsidRPr="004F1597">
        <w:rPr>
          <w:rFonts w:cstheme="minorHAnsi"/>
          <w:color w:val="333333"/>
        </w:rPr>
        <w:t> </w:t>
      </w:r>
      <w:r w:rsidR="004F1597" w:rsidRPr="004F1597">
        <w:rPr>
          <w:rFonts w:cstheme="minorHAnsi"/>
          <w:i/>
        </w:rPr>
        <w:t xml:space="preserve">“Abbiamo pensato il Progetto </w:t>
      </w:r>
      <w:proofErr w:type="spellStart"/>
      <w:r w:rsidR="004F1597" w:rsidRPr="004F1597">
        <w:rPr>
          <w:rFonts w:cstheme="minorHAnsi"/>
          <w:i/>
        </w:rPr>
        <w:t>Tesisquare</w:t>
      </w:r>
      <w:proofErr w:type="spellEnd"/>
      <w:r w:rsidR="004F1597" w:rsidRPr="004F1597">
        <w:rPr>
          <w:rFonts w:cstheme="minorHAnsi"/>
          <w:i/>
        </w:rPr>
        <w:t xml:space="preserve"> come un Campus innovativo sul modello </w:t>
      </w:r>
      <w:proofErr w:type="spellStart"/>
      <w:r w:rsidR="004F1597" w:rsidRPr="004F1597">
        <w:rPr>
          <w:rFonts w:cstheme="minorHAnsi"/>
          <w:i/>
        </w:rPr>
        <w:t>Olivettiano</w:t>
      </w:r>
      <w:proofErr w:type="spellEnd"/>
      <w:r w:rsidR="004F1597" w:rsidRPr="004F1597">
        <w:rPr>
          <w:rFonts w:cstheme="minorHAnsi"/>
          <w:i/>
        </w:rPr>
        <w:t xml:space="preserve"> che dà forma ad una visione aperta ed inclusiva di azienda, sostenibile e integrata con il territorio, come è </w:t>
      </w:r>
      <w:proofErr w:type="spellStart"/>
      <w:r w:rsidR="004F1597" w:rsidRPr="004F1597">
        <w:rPr>
          <w:rFonts w:cstheme="minorHAnsi"/>
          <w:i/>
        </w:rPr>
        <w:t>Tesisquare</w:t>
      </w:r>
      <w:proofErr w:type="spellEnd"/>
      <w:r w:rsidR="004F1597" w:rsidRPr="004F1597">
        <w:rPr>
          <w:rFonts w:cstheme="minorHAnsi"/>
          <w:i/>
        </w:rPr>
        <w:t xml:space="preserve">”.  Michele Molè e Susanna Tradati, Nemesi Architects. </w:t>
      </w:r>
    </w:p>
    <w:p w:rsidR="00D95BFC" w:rsidRDefault="00D95BFC" w:rsidP="004F1597">
      <w:pPr>
        <w:pStyle w:val="NormaleWeb"/>
        <w:shd w:val="clear" w:color="auto" w:fill="FFFFFF"/>
        <w:spacing w:before="240" w:beforeAutospacing="0" w:after="240" w:afterAutospacing="0"/>
        <w:jc w:val="both"/>
        <w:rPr>
          <w:rStyle w:val="Enfasigrassetto"/>
          <w:rFonts w:asciiTheme="minorHAnsi" w:hAnsiTheme="minorHAnsi" w:cstheme="minorHAnsi"/>
          <w:color w:val="333333"/>
          <w:sz w:val="22"/>
          <w:szCs w:val="22"/>
        </w:rPr>
      </w:pPr>
      <w:r w:rsidRPr="004F1597">
        <w:rPr>
          <w:rFonts w:asciiTheme="minorHAnsi" w:hAnsiTheme="minorHAnsi" w:cstheme="minorHAnsi"/>
          <w:color w:val="333333"/>
          <w:sz w:val="22"/>
          <w:szCs w:val="22"/>
        </w:rPr>
        <w:t>Il Progetto del </w:t>
      </w:r>
      <w:r w:rsidRPr="004F1597">
        <w:rPr>
          <w:rStyle w:val="Enfasigrassetto"/>
          <w:rFonts w:asciiTheme="minorHAnsi" w:hAnsiTheme="minorHAnsi" w:cstheme="minorHAnsi"/>
          <w:color w:val="333333"/>
          <w:sz w:val="22"/>
          <w:szCs w:val="22"/>
        </w:rPr>
        <w:t xml:space="preserve">Campus </w:t>
      </w:r>
      <w:proofErr w:type="spellStart"/>
      <w:r w:rsidRPr="004F1597">
        <w:rPr>
          <w:rStyle w:val="Enfasigrassetto"/>
          <w:rFonts w:asciiTheme="minorHAnsi" w:hAnsiTheme="minorHAnsi" w:cstheme="minorHAnsi"/>
          <w:color w:val="333333"/>
          <w:sz w:val="22"/>
          <w:szCs w:val="22"/>
        </w:rPr>
        <w:t>Tesisquare</w:t>
      </w:r>
      <w:proofErr w:type="spellEnd"/>
      <w:r w:rsidRPr="004F1597">
        <w:rPr>
          <w:rFonts w:asciiTheme="minorHAnsi" w:hAnsiTheme="minorHAnsi" w:cstheme="minorHAnsi"/>
          <w:color w:val="333333"/>
          <w:sz w:val="22"/>
          <w:szCs w:val="22"/>
        </w:rPr>
        <w:t> e</w:t>
      </w:r>
      <w:r w:rsidR="0074300E">
        <w:rPr>
          <w:rFonts w:asciiTheme="minorHAnsi" w:hAnsiTheme="minorHAnsi" w:cstheme="minorHAnsi"/>
          <w:color w:val="333333"/>
          <w:sz w:val="22"/>
          <w:szCs w:val="22"/>
        </w:rPr>
        <w:t xml:space="preserve"> del</w:t>
      </w:r>
      <w:r w:rsidRPr="004F1597">
        <w:rPr>
          <w:rFonts w:asciiTheme="minorHAnsi" w:hAnsiTheme="minorHAnsi" w:cstheme="minorHAnsi"/>
          <w:color w:val="333333"/>
          <w:sz w:val="22"/>
          <w:szCs w:val="22"/>
        </w:rPr>
        <w:t> </w:t>
      </w:r>
      <w:r w:rsidRPr="004F1597">
        <w:rPr>
          <w:rStyle w:val="Enfasigrassetto"/>
          <w:rFonts w:asciiTheme="minorHAnsi" w:hAnsiTheme="minorHAnsi" w:cstheme="minorHAnsi"/>
          <w:color w:val="333333"/>
          <w:sz w:val="22"/>
          <w:szCs w:val="22"/>
        </w:rPr>
        <w:t>DIG 421</w:t>
      </w:r>
      <w:r w:rsidR="0012107A">
        <w:rPr>
          <w:rStyle w:val="Enfasigrassetto"/>
          <w:rFonts w:asciiTheme="minorHAnsi" w:hAnsiTheme="minorHAnsi" w:cstheme="minorHAnsi"/>
          <w:color w:val="333333"/>
          <w:sz w:val="22"/>
          <w:szCs w:val="22"/>
        </w:rPr>
        <w:t xml:space="preserve"> </w:t>
      </w:r>
      <w:r w:rsidR="0012107A" w:rsidRPr="0012107A">
        <w:rPr>
          <w:rStyle w:val="Enfasigrassetto"/>
          <w:rFonts w:asciiTheme="minorHAnsi" w:hAnsiTheme="minorHAnsi" w:cstheme="minorHAnsi"/>
          <w:b w:val="0"/>
          <w:color w:val="333333"/>
          <w:sz w:val="22"/>
          <w:szCs w:val="22"/>
        </w:rPr>
        <w:t xml:space="preserve">(Digital </w:t>
      </w:r>
      <w:proofErr w:type="spellStart"/>
      <w:r w:rsidR="0012107A" w:rsidRPr="0012107A">
        <w:rPr>
          <w:rStyle w:val="Enfasigrassetto"/>
          <w:rFonts w:asciiTheme="minorHAnsi" w:hAnsiTheme="minorHAnsi" w:cstheme="minorHAnsi"/>
          <w:b w:val="0"/>
          <w:color w:val="333333"/>
          <w:sz w:val="22"/>
          <w:szCs w:val="22"/>
        </w:rPr>
        <w:t>Innovation</w:t>
      </w:r>
      <w:proofErr w:type="spellEnd"/>
      <w:r w:rsidR="0012107A" w:rsidRPr="0012107A">
        <w:rPr>
          <w:rStyle w:val="Enfasigrassetto"/>
          <w:rFonts w:asciiTheme="minorHAnsi" w:hAnsiTheme="minorHAnsi" w:cstheme="minorHAnsi"/>
          <w:b w:val="0"/>
          <w:color w:val="333333"/>
          <w:sz w:val="22"/>
          <w:szCs w:val="22"/>
        </w:rPr>
        <w:t xml:space="preserve"> Gate per il XXI secolo), parte </w:t>
      </w:r>
      <w:r w:rsidR="0012107A">
        <w:rPr>
          <w:rStyle w:val="Enfasigrassetto"/>
          <w:rFonts w:asciiTheme="minorHAnsi" w:hAnsiTheme="minorHAnsi" w:cstheme="minorHAnsi"/>
          <w:b w:val="0"/>
          <w:color w:val="333333"/>
          <w:sz w:val="22"/>
          <w:szCs w:val="22"/>
        </w:rPr>
        <w:t xml:space="preserve">integrante </w:t>
      </w:r>
      <w:r w:rsidR="0012107A" w:rsidRPr="0012107A">
        <w:rPr>
          <w:rStyle w:val="Enfasigrassetto"/>
          <w:rFonts w:asciiTheme="minorHAnsi" w:hAnsiTheme="minorHAnsi" w:cstheme="minorHAnsi"/>
          <w:b w:val="0"/>
          <w:color w:val="333333"/>
          <w:sz w:val="22"/>
          <w:szCs w:val="22"/>
        </w:rPr>
        <w:t>di questo Campus,</w:t>
      </w:r>
      <w:r w:rsidR="0012107A">
        <w:rPr>
          <w:rStyle w:val="Enfasigrassetto"/>
          <w:rFonts w:asciiTheme="minorHAnsi" w:hAnsiTheme="minorHAnsi" w:cstheme="minorHAnsi"/>
          <w:color w:val="333333"/>
          <w:sz w:val="22"/>
          <w:szCs w:val="22"/>
        </w:rPr>
        <w:t xml:space="preserve"> </w:t>
      </w:r>
      <w:r w:rsidRPr="004F1597">
        <w:rPr>
          <w:rFonts w:asciiTheme="minorHAnsi" w:hAnsiTheme="minorHAnsi" w:cstheme="minorHAnsi"/>
          <w:color w:val="333333"/>
          <w:sz w:val="22"/>
          <w:szCs w:val="22"/>
        </w:rPr>
        <w:t xml:space="preserve"> sono </w:t>
      </w:r>
      <w:r w:rsidR="0074300E">
        <w:rPr>
          <w:rFonts w:asciiTheme="minorHAnsi" w:hAnsiTheme="minorHAnsi" w:cstheme="minorHAnsi"/>
          <w:color w:val="333333"/>
          <w:sz w:val="22"/>
          <w:szCs w:val="22"/>
        </w:rPr>
        <w:t>l’esito di un lavoro di confronto e scambio continuo</w:t>
      </w:r>
      <w:r w:rsidRPr="004F1597">
        <w:rPr>
          <w:rFonts w:asciiTheme="minorHAnsi" w:hAnsiTheme="minorHAnsi" w:cstheme="minorHAnsi"/>
          <w:color w:val="333333"/>
          <w:sz w:val="22"/>
          <w:szCs w:val="22"/>
        </w:rPr>
        <w:t xml:space="preserve"> tra </w:t>
      </w:r>
      <w:r w:rsidR="0074300E">
        <w:rPr>
          <w:rFonts w:asciiTheme="minorHAnsi" w:hAnsiTheme="minorHAnsi" w:cstheme="minorHAnsi"/>
          <w:color w:val="333333"/>
          <w:sz w:val="22"/>
          <w:szCs w:val="22"/>
        </w:rPr>
        <w:t>progettista e committente</w:t>
      </w:r>
      <w:r w:rsidRPr="0012107A">
        <w:rPr>
          <w:rFonts w:asciiTheme="minorHAnsi" w:hAnsiTheme="minorHAnsi" w:cstheme="minorHAnsi"/>
          <w:b/>
          <w:color w:val="333333"/>
          <w:sz w:val="22"/>
          <w:szCs w:val="22"/>
        </w:rPr>
        <w:t>,</w:t>
      </w:r>
      <w:r w:rsidRPr="004F1597">
        <w:rPr>
          <w:rFonts w:asciiTheme="minorHAnsi" w:hAnsiTheme="minorHAnsi" w:cstheme="minorHAnsi"/>
          <w:color w:val="333333"/>
          <w:sz w:val="22"/>
          <w:szCs w:val="22"/>
        </w:rPr>
        <w:t xml:space="preserve"> nella volontà di dare forma, attraverso il progetto, all’idea di comunità, generando Valore per il territorio, su ispirazione del Modello </w:t>
      </w:r>
      <w:proofErr w:type="spellStart"/>
      <w:r w:rsidRPr="004F1597">
        <w:rPr>
          <w:rFonts w:asciiTheme="minorHAnsi" w:hAnsiTheme="minorHAnsi" w:cstheme="minorHAnsi"/>
          <w:color w:val="333333"/>
          <w:sz w:val="22"/>
          <w:szCs w:val="22"/>
        </w:rPr>
        <w:t>Olivettiano</w:t>
      </w:r>
      <w:proofErr w:type="spellEnd"/>
      <w:r w:rsidRPr="004F1597">
        <w:rPr>
          <w:rFonts w:asciiTheme="minorHAnsi" w:hAnsiTheme="minorHAnsi" w:cstheme="minorHAnsi"/>
          <w:color w:val="333333"/>
          <w:sz w:val="22"/>
          <w:szCs w:val="22"/>
        </w:rPr>
        <w:t>, dove la </w:t>
      </w:r>
      <w:r w:rsidRPr="004F1597">
        <w:rPr>
          <w:rStyle w:val="Enfasigrassetto"/>
          <w:rFonts w:asciiTheme="minorHAnsi" w:hAnsiTheme="minorHAnsi" w:cstheme="minorHAnsi"/>
          <w:color w:val="333333"/>
          <w:sz w:val="22"/>
          <w:szCs w:val="22"/>
        </w:rPr>
        <w:t>qualità progettuale è espressione di cura e attenzione ai bisogni delle persone.</w:t>
      </w:r>
    </w:p>
    <w:p w:rsidR="0074300E" w:rsidRDefault="0074300E" w:rsidP="004F1597">
      <w:pPr>
        <w:pStyle w:val="NormaleWeb"/>
        <w:shd w:val="clear" w:color="auto" w:fill="FFFFFF"/>
        <w:spacing w:before="240" w:beforeAutospacing="0" w:after="240" w:afterAutospacing="0"/>
        <w:jc w:val="both"/>
        <w:rPr>
          <w:rFonts w:asciiTheme="minorHAnsi" w:hAnsiTheme="minorHAnsi" w:cstheme="minorHAnsi"/>
          <w:color w:val="333333"/>
          <w:sz w:val="22"/>
          <w:szCs w:val="22"/>
        </w:rPr>
      </w:pPr>
      <w:r w:rsidRPr="0074300E">
        <w:rPr>
          <w:rFonts w:asciiTheme="minorHAnsi" w:hAnsiTheme="minorHAnsi" w:cstheme="minorHAnsi"/>
          <w:color w:val="333333"/>
          <w:sz w:val="22"/>
          <w:szCs w:val="22"/>
        </w:rPr>
        <w:t xml:space="preserve">Il progetto è infatti l’esito di un percorso che inizialmente prevedeva l’ampliamento della sola </w:t>
      </w:r>
      <w:r w:rsidR="000974BC">
        <w:rPr>
          <w:rFonts w:asciiTheme="minorHAnsi" w:hAnsiTheme="minorHAnsi" w:cstheme="minorHAnsi"/>
          <w:color w:val="333333"/>
          <w:sz w:val="22"/>
          <w:szCs w:val="22"/>
        </w:rPr>
        <w:t>s</w:t>
      </w:r>
      <w:r w:rsidRPr="0074300E">
        <w:rPr>
          <w:rFonts w:asciiTheme="minorHAnsi" w:hAnsiTheme="minorHAnsi" w:cstheme="minorHAnsi"/>
          <w:color w:val="333333"/>
          <w:sz w:val="22"/>
          <w:szCs w:val="22"/>
        </w:rPr>
        <w:t xml:space="preserve">ede aziendale, e che poi nel tempo è diventato l’occasione per ragionare su una parte di territorio più ampia, dove le funzioni private e quelle pubbliche si </w:t>
      </w:r>
      <w:r w:rsidR="000974BC">
        <w:rPr>
          <w:rFonts w:asciiTheme="minorHAnsi" w:hAnsiTheme="minorHAnsi" w:cstheme="minorHAnsi"/>
          <w:color w:val="333333"/>
          <w:sz w:val="22"/>
          <w:szCs w:val="22"/>
        </w:rPr>
        <w:t>intersecano</w:t>
      </w:r>
      <w:r w:rsidRPr="0074300E">
        <w:rPr>
          <w:rFonts w:asciiTheme="minorHAnsi" w:hAnsiTheme="minorHAnsi" w:cstheme="minorHAnsi"/>
          <w:color w:val="333333"/>
          <w:sz w:val="22"/>
          <w:szCs w:val="22"/>
        </w:rPr>
        <w:t xml:space="preserve">, per dare </w:t>
      </w:r>
      <w:r w:rsidR="000442CF">
        <w:rPr>
          <w:rFonts w:asciiTheme="minorHAnsi" w:hAnsiTheme="minorHAnsi" w:cstheme="minorHAnsi"/>
          <w:color w:val="333333"/>
          <w:sz w:val="22"/>
          <w:szCs w:val="22"/>
        </w:rPr>
        <w:t>vita</w:t>
      </w:r>
      <w:r w:rsidRPr="0074300E">
        <w:rPr>
          <w:rFonts w:asciiTheme="minorHAnsi" w:hAnsiTheme="minorHAnsi" w:cstheme="minorHAnsi"/>
          <w:color w:val="333333"/>
          <w:sz w:val="22"/>
          <w:szCs w:val="22"/>
        </w:rPr>
        <w:t xml:space="preserve"> ad un vero e proprio Campus</w:t>
      </w:r>
      <w:r>
        <w:rPr>
          <w:rFonts w:asciiTheme="minorHAnsi" w:hAnsiTheme="minorHAnsi" w:cstheme="minorHAnsi"/>
          <w:color w:val="333333"/>
          <w:sz w:val="22"/>
          <w:szCs w:val="22"/>
        </w:rPr>
        <w:t>, al servizio dell’azienda</w:t>
      </w:r>
      <w:r w:rsidR="000442CF">
        <w:rPr>
          <w:rFonts w:asciiTheme="minorHAnsi" w:hAnsiTheme="minorHAnsi" w:cstheme="minorHAnsi"/>
          <w:color w:val="333333"/>
          <w:sz w:val="22"/>
          <w:szCs w:val="22"/>
        </w:rPr>
        <w:t xml:space="preserve"> ma anche della comunità locale.</w:t>
      </w:r>
      <w:r w:rsidR="000974BC">
        <w:rPr>
          <w:rFonts w:asciiTheme="minorHAnsi" w:hAnsiTheme="minorHAnsi" w:cstheme="minorHAnsi"/>
          <w:color w:val="333333"/>
          <w:sz w:val="22"/>
          <w:szCs w:val="22"/>
        </w:rPr>
        <w:t xml:space="preserve"> </w:t>
      </w:r>
    </w:p>
    <w:p w:rsidR="000442CF" w:rsidRDefault="000974BC" w:rsidP="004F1597">
      <w:pPr>
        <w:pStyle w:val="NormaleWeb"/>
        <w:shd w:val="clear" w:color="auto" w:fill="FFFFFF"/>
        <w:spacing w:before="240" w:beforeAutospacing="0" w:after="24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La</w:t>
      </w:r>
      <w:r w:rsidR="000442CF">
        <w:rPr>
          <w:rFonts w:asciiTheme="minorHAnsi" w:hAnsiTheme="minorHAnsi" w:cstheme="minorHAnsi"/>
          <w:color w:val="333333"/>
          <w:sz w:val="22"/>
          <w:szCs w:val="22"/>
        </w:rPr>
        <w:t xml:space="preserve"> relazione tra il Progetto ed il Paesaggio è cresciuta fino a dare forma ad una architettura-paesaggio, che da un lato “sente” il territorio e ci si confronta, e che dall’altro </w:t>
      </w:r>
      <w:r w:rsidR="00166925">
        <w:rPr>
          <w:rFonts w:asciiTheme="minorHAnsi" w:hAnsiTheme="minorHAnsi" w:cstheme="minorHAnsi"/>
          <w:color w:val="333333"/>
          <w:sz w:val="22"/>
          <w:szCs w:val="22"/>
        </w:rPr>
        <w:t xml:space="preserve">innesca nuove </w:t>
      </w:r>
      <w:r w:rsidR="000442CF">
        <w:rPr>
          <w:rFonts w:asciiTheme="minorHAnsi" w:hAnsiTheme="minorHAnsi" w:cstheme="minorHAnsi"/>
          <w:color w:val="333333"/>
          <w:sz w:val="22"/>
          <w:szCs w:val="22"/>
        </w:rPr>
        <w:t>relazioni con il territorio stesso, proponendo un modello di insediamento in cui la relazione tra edifici e spazio pubblico è sinergica, e che in futuro potrà coinvolgere nuove forme di urbanità ibrida tra costruito e Paesaggio.</w:t>
      </w:r>
    </w:p>
    <w:p w:rsidR="0074300E" w:rsidRPr="0074300E" w:rsidRDefault="0074300E" w:rsidP="004F1597">
      <w:pPr>
        <w:pStyle w:val="NormaleWeb"/>
        <w:shd w:val="clear" w:color="auto" w:fill="FFFFFF"/>
        <w:spacing w:before="240" w:beforeAutospacing="0" w:after="240" w:afterAutospacing="0"/>
        <w:jc w:val="both"/>
        <w:rPr>
          <w:rFonts w:asciiTheme="minorHAnsi" w:hAnsiTheme="minorHAnsi" w:cstheme="minorHAnsi"/>
          <w:color w:val="333333"/>
          <w:sz w:val="22"/>
          <w:szCs w:val="22"/>
        </w:rPr>
      </w:pPr>
    </w:p>
    <w:p w:rsidR="000442CF" w:rsidRPr="000442CF" w:rsidRDefault="0074300E" w:rsidP="0074300E">
      <w:pPr>
        <w:pStyle w:val="NormaleWeb"/>
        <w:spacing w:before="240" w:beforeAutospacing="0" w:after="240" w:afterAutospacing="0"/>
        <w:jc w:val="both"/>
        <w:rPr>
          <w:rStyle w:val="Enfasigrassetto"/>
          <w:rFonts w:asciiTheme="minorHAnsi" w:hAnsiTheme="minorHAnsi" w:cstheme="minorHAnsi"/>
          <w:b w:val="0"/>
          <w:bCs w:val="0"/>
          <w:color w:val="333333"/>
          <w:sz w:val="22"/>
          <w:szCs w:val="22"/>
        </w:rPr>
      </w:pPr>
      <w:r>
        <w:rPr>
          <w:rFonts w:asciiTheme="minorHAnsi" w:hAnsiTheme="minorHAnsi" w:cstheme="minorHAnsi"/>
          <w:sz w:val="22"/>
          <w:szCs w:val="22"/>
        </w:rPr>
        <w:t>Il Campus è formato dalla</w:t>
      </w:r>
      <w:r w:rsidRPr="004F1597">
        <w:rPr>
          <w:rFonts w:asciiTheme="minorHAnsi" w:hAnsiTheme="minorHAnsi" w:cstheme="minorHAnsi"/>
          <w:sz w:val="22"/>
          <w:szCs w:val="22"/>
        </w:rPr>
        <w:t xml:space="preserve"> nuova sede </w:t>
      </w:r>
      <w:proofErr w:type="spellStart"/>
      <w:r w:rsidRPr="004F1597">
        <w:rPr>
          <w:rFonts w:asciiTheme="minorHAnsi" w:hAnsiTheme="minorHAnsi" w:cstheme="minorHAnsi"/>
          <w:sz w:val="22"/>
          <w:szCs w:val="22"/>
        </w:rPr>
        <w:t>Tesisquare</w:t>
      </w:r>
      <w:proofErr w:type="spellEnd"/>
      <w:r w:rsidRPr="004F1597">
        <w:rPr>
          <w:rFonts w:asciiTheme="minorHAnsi" w:hAnsiTheme="minorHAnsi" w:cstheme="minorHAnsi"/>
          <w:sz w:val="22"/>
          <w:szCs w:val="22"/>
        </w:rPr>
        <w:t>  insieme con il DIG 421</w:t>
      </w:r>
      <w:r>
        <w:rPr>
          <w:rFonts w:asciiTheme="minorHAnsi" w:hAnsiTheme="minorHAnsi" w:cstheme="minorHAnsi"/>
          <w:sz w:val="22"/>
          <w:szCs w:val="22"/>
        </w:rPr>
        <w:t>, che sono</w:t>
      </w:r>
      <w:r w:rsidRPr="004F1597">
        <w:rPr>
          <w:rFonts w:asciiTheme="minorHAnsi" w:hAnsiTheme="minorHAnsi" w:cstheme="minorHAnsi"/>
          <w:sz w:val="22"/>
          <w:szCs w:val="22"/>
        </w:rPr>
        <w:t xml:space="preserve"> i due </w:t>
      </w:r>
      <w:r w:rsidRPr="004F1597">
        <w:rPr>
          <w:rStyle w:val="Enfasigrassetto"/>
          <w:rFonts w:asciiTheme="minorHAnsi" w:hAnsiTheme="minorHAnsi" w:cstheme="minorHAnsi"/>
          <w:sz w:val="22"/>
          <w:szCs w:val="22"/>
        </w:rPr>
        <w:t>assi portanti</w:t>
      </w:r>
      <w:r w:rsidRPr="004F1597">
        <w:rPr>
          <w:rFonts w:asciiTheme="minorHAnsi" w:hAnsiTheme="minorHAnsi" w:cstheme="minorHAnsi"/>
          <w:sz w:val="22"/>
          <w:szCs w:val="22"/>
        </w:rPr>
        <w:t> del progetto, concepiti come</w:t>
      </w:r>
      <w:r w:rsidRPr="004F1597">
        <w:rPr>
          <w:rStyle w:val="Enfasigrassetto"/>
          <w:rFonts w:asciiTheme="minorHAnsi" w:hAnsiTheme="minorHAnsi" w:cstheme="minorHAnsi"/>
          <w:sz w:val="22"/>
          <w:szCs w:val="22"/>
        </w:rPr>
        <w:t> sistemi modulari lineari integrati</w:t>
      </w:r>
      <w:r w:rsidRPr="004F1597">
        <w:rPr>
          <w:rFonts w:asciiTheme="minorHAnsi" w:hAnsiTheme="minorHAnsi" w:cstheme="minorHAnsi"/>
          <w:sz w:val="22"/>
          <w:szCs w:val="22"/>
        </w:rPr>
        <w:t xml:space="preserve"> nel Paesaggio, posizionati in direzione nord-sud; </w:t>
      </w:r>
      <w:r w:rsidR="000442CF">
        <w:rPr>
          <w:rFonts w:asciiTheme="minorHAnsi" w:hAnsiTheme="minorHAnsi" w:cstheme="minorHAnsi"/>
          <w:color w:val="333333"/>
          <w:sz w:val="22"/>
          <w:szCs w:val="22"/>
        </w:rPr>
        <w:t xml:space="preserve"> </w:t>
      </w:r>
      <w:r w:rsidR="000442CF" w:rsidRPr="004F1597">
        <w:rPr>
          <w:rFonts w:asciiTheme="minorHAnsi" w:hAnsiTheme="minorHAnsi" w:cstheme="minorHAnsi"/>
          <w:color w:val="333333"/>
          <w:sz w:val="22"/>
          <w:szCs w:val="22"/>
        </w:rPr>
        <w:t>attorno a queste due “infrastrutture architettoniche” lineari, sono organizzati i relativi servizi integrati  quali la grande Hall di accesso con sale riunioni,  la zona Bar e mensa, e la Sala Conferenze semi-ipogea, che nell’insieme danno forma a una nuova idea di </w:t>
      </w:r>
      <w:r w:rsidR="000442CF" w:rsidRPr="004F1597">
        <w:rPr>
          <w:rStyle w:val="Enfasigrassetto"/>
          <w:rFonts w:asciiTheme="minorHAnsi" w:hAnsiTheme="minorHAnsi" w:cstheme="minorHAnsi"/>
          <w:color w:val="333333"/>
          <w:sz w:val="22"/>
          <w:szCs w:val="22"/>
        </w:rPr>
        <w:t>comunità collaborativa e inclusiva</w:t>
      </w:r>
      <w:r w:rsidR="000442CF" w:rsidRPr="004F1597">
        <w:rPr>
          <w:rFonts w:asciiTheme="minorHAnsi" w:hAnsiTheme="minorHAnsi" w:cstheme="minorHAnsi"/>
          <w:color w:val="333333"/>
          <w:sz w:val="22"/>
          <w:szCs w:val="22"/>
        </w:rPr>
        <w:t>, un vero e proprio </w:t>
      </w:r>
      <w:r w:rsidR="000442CF" w:rsidRPr="004F1597">
        <w:rPr>
          <w:rStyle w:val="Enfasigrassetto"/>
          <w:rFonts w:asciiTheme="minorHAnsi" w:hAnsiTheme="minorHAnsi" w:cstheme="minorHAnsi"/>
          <w:color w:val="333333"/>
          <w:sz w:val="22"/>
          <w:szCs w:val="22"/>
        </w:rPr>
        <w:t>Borgo dell’innovazione</w:t>
      </w:r>
      <w:r w:rsidR="000442CF" w:rsidRPr="004F1597">
        <w:rPr>
          <w:rFonts w:asciiTheme="minorHAnsi" w:hAnsiTheme="minorHAnsi" w:cstheme="minorHAnsi"/>
          <w:color w:val="333333"/>
          <w:sz w:val="22"/>
          <w:szCs w:val="22"/>
        </w:rPr>
        <w:t> del ventunesimo secolo.</w:t>
      </w:r>
    </w:p>
    <w:p w:rsidR="000442CF" w:rsidRPr="00166925" w:rsidRDefault="0012107A" w:rsidP="00166925">
      <w:pPr>
        <w:pStyle w:val="NormaleWeb"/>
        <w:spacing w:before="240" w:beforeAutospacing="0" w:after="240" w:afterAutospacing="0"/>
        <w:jc w:val="both"/>
        <w:rPr>
          <w:rFonts w:asciiTheme="minorHAnsi" w:hAnsiTheme="minorHAnsi" w:cstheme="minorHAnsi"/>
          <w:sz w:val="22"/>
          <w:szCs w:val="22"/>
        </w:rPr>
      </w:pPr>
      <w:r w:rsidRPr="004F1597">
        <w:rPr>
          <w:rFonts w:asciiTheme="minorHAnsi" w:hAnsiTheme="minorHAnsi" w:cstheme="minorHAnsi"/>
          <w:sz w:val="22"/>
          <w:szCs w:val="22"/>
        </w:rPr>
        <w:t>Il Progetto è iniziato nel 2019, con la progettazione della nuova Sede e dei relativi servizi, crescendo nel tempo con lo sviluppo </w:t>
      </w:r>
      <w:r w:rsidRPr="0074300E">
        <w:rPr>
          <w:rStyle w:val="Enfasigrassetto"/>
          <w:rFonts w:asciiTheme="minorHAnsi" w:hAnsiTheme="minorHAnsi" w:cstheme="minorHAnsi"/>
          <w:b w:val="0"/>
          <w:sz w:val="22"/>
          <w:szCs w:val="22"/>
        </w:rPr>
        <w:t xml:space="preserve">del </w:t>
      </w:r>
      <w:r w:rsidR="0074300E" w:rsidRPr="0074300E">
        <w:rPr>
          <w:rStyle w:val="Enfasigrassetto"/>
          <w:rFonts w:asciiTheme="minorHAnsi" w:hAnsiTheme="minorHAnsi" w:cstheme="minorHAnsi"/>
          <w:b w:val="0"/>
          <w:sz w:val="22"/>
          <w:szCs w:val="22"/>
        </w:rPr>
        <w:t>DIG</w:t>
      </w:r>
      <w:r w:rsidRPr="0074300E">
        <w:rPr>
          <w:rStyle w:val="Enfasigrassetto"/>
          <w:rFonts w:asciiTheme="minorHAnsi" w:hAnsiTheme="minorHAnsi" w:cstheme="minorHAnsi"/>
          <w:b w:val="0"/>
          <w:sz w:val="22"/>
          <w:szCs w:val="22"/>
        </w:rPr>
        <w:t xml:space="preserve"> 421</w:t>
      </w:r>
      <w:r w:rsidR="0074300E">
        <w:rPr>
          <w:rStyle w:val="Enfasigrassetto"/>
          <w:rFonts w:asciiTheme="minorHAnsi" w:hAnsiTheme="minorHAnsi" w:cstheme="minorHAnsi"/>
          <w:sz w:val="22"/>
          <w:szCs w:val="22"/>
        </w:rPr>
        <w:t xml:space="preserve"> </w:t>
      </w:r>
      <w:r w:rsidR="0074300E" w:rsidRPr="0074300E">
        <w:rPr>
          <w:rStyle w:val="Enfasigrassetto"/>
          <w:rFonts w:asciiTheme="minorHAnsi" w:hAnsiTheme="minorHAnsi" w:cstheme="minorHAnsi"/>
          <w:b w:val="0"/>
          <w:sz w:val="22"/>
          <w:szCs w:val="22"/>
        </w:rPr>
        <w:t>(inaugurato nel 2021)</w:t>
      </w:r>
      <w:r w:rsidRPr="0074300E">
        <w:rPr>
          <w:rFonts w:asciiTheme="minorHAnsi" w:hAnsiTheme="minorHAnsi" w:cstheme="minorHAnsi"/>
          <w:b/>
          <w:sz w:val="22"/>
          <w:szCs w:val="22"/>
        </w:rPr>
        <w:t>,</w:t>
      </w:r>
      <w:r w:rsidRPr="004F1597">
        <w:rPr>
          <w:rFonts w:asciiTheme="minorHAnsi" w:hAnsiTheme="minorHAnsi" w:cstheme="minorHAnsi"/>
          <w:sz w:val="22"/>
          <w:szCs w:val="22"/>
        </w:rPr>
        <w:t xml:space="preserve"> </w:t>
      </w:r>
      <w:r w:rsidR="0074300E">
        <w:rPr>
          <w:rFonts w:asciiTheme="minorHAnsi" w:hAnsiTheme="minorHAnsi" w:cstheme="minorHAnsi"/>
          <w:sz w:val="22"/>
          <w:szCs w:val="22"/>
        </w:rPr>
        <w:t xml:space="preserve">un </w:t>
      </w:r>
      <w:proofErr w:type="spellStart"/>
      <w:r w:rsidRPr="004F1597">
        <w:rPr>
          <w:rFonts w:asciiTheme="minorHAnsi" w:hAnsiTheme="minorHAnsi" w:cstheme="minorHAnsi"/>
          <w:sz w:val="22"/>
          <w:szCs w:val="22"/>
        </w:rPr>
        <w:t>hub</w:t>
      </w:r>
      <w:proofErr w:type="spellEnd"/>
      <w:r w:rsidRPr="004F1597">
        <w:rPr>
          <w:rFonts w:asciiTheme="minorHAnsi" w:hAnsiTheme="minorHAnsi" w:cstheme="minorHAnsi"/>
          <w:sz w:val="22"/>
          <w:szCs w:val="22"/>
        </w:rPr>
        <w:t xml:space="preserve"> collaborativo</w:t>
      </w:r>
      <w:r w:rsidR="0074300E">
        <w:rPr>
          <w:rFonts w:asciiTheme="minorHAnsi" w:hAnsiTheme="minorHAnsi" w:cstheme="minorHAnsi"/>
          <w:sz w:val="22"/>
          <w:szCs w:val="22"/>
        </w:rPr>
        <w:t xml:space="preserve"> basato sul principio di “Open </w:t>
      </w:r>
      <w:proofErr w:type="spellStart"/>
      <w:r w:rsidR="0074300E">
        <w:rPr>
          <w:rFonts w:asciiTheme="minorHAnsi" w:hAnsiTheme="minorHAnsi" w:cstheme="minorHAnsi"/>
          <w:sz w:val="22"/>
          <w:szCs w:val="22"/>
        </w:rPr>
        <w:t>Innovation</w:t>
      </w:r>
      <w:proofErr w:type="spellEnd"/>
      <w:r w:rsidR="0074300E">
        <w:rPr>
          <w:rFonts w:asciiTheme="minorHAnsi" w:hAnsiTheme="minorHAnsi" w:cstheme="minorHAnsi"/>
          <w:sz w:val="22"/>
          <w:szCs w:val="22"/>
        </w:rPr>
        <w:t xml:space="preserve">”. </w:t>
      </w:r>
      <w:r w:rsidRPr="004F1597">
        <w:rPr>
          <w:rFonts w:asciiTheme="minorHAnsi" w:hAnsiTheme="minorHAnsi" w:cstheme="minorHAnsi"/>
          <w:sz w:val="22"/>
          <w:szCs w:val="22"/>
        </w:rPr>
        <w:t>Insieme questi due poli danno vita all’innovativo </w:t>
      </w:r>
      <w:r w:rsidRPr="004F1597">
        <w:rPr>
          <w:rStyle w:val="Enfasigrassetto"/>
          <w:rFonts w:asciiTheme="minorHAnsi" w:hAnsiTheme="minorHAnsi" w:cstheme="minorHAnsi"/>
          <w:sz w:val="22"/>
          <w:szCs w:val="22"/>
        </w:rPr>
        <w:t>Borgo Tecnologico</w:t>
      </w:r>
      <w:r w:rsidRPr="004F1597">
        <w:rPr>
          <w:rFonts w:asciiTheme="minorHAnsi" w:hAnsiTheme="minorHAnsi" w:cstheme="minorHAnsi"/>
          <w:sz w:val="22"/>
          <w:szCs w:val="22"/>
        </w:rPr>
        <w:t> situato nella periferia di Cherasco (CN), a due passi dalle Langhe.</w:t>
      </w:r>
      <w:r w:rsidR="000442CF">
        <w:rPr>
          <w:rFonts w:asciiTheme="minorHAnsi" w:hAnsiTheme="minorHAnsi" w:cstheme="minorHAnsi"/>
          <w:sz w:val="22"/>
          <w:szCs w:val="22"/>
        </w:rPr>
        <w:t xml:space="preserve"> </w:t>
      </w:r>
      <w:r w:rsidR="0074300E">
        <w:rPr>
          <w:rFonts w:asciiTheme="minorHAnsi" w:hAnsiTheme="minorHAnsi" w:cstheme="minorHAnsi"/>
          <w:sz w:val="22"/>
          <w:szCs w:val="22"/>
        </w:rPr>
        <w:t>Il progetto dà</w:t>
      </w:r>
      <w:r w:rsidRPr="004F1597">
        <w:rPr>
          <w:rFonts w:asciiTheme="minorHAnsi" w:hAnsiTheme="minorHAnsi" w:cstheme="minorHAnsi"/>
          <w:sz w:val="22"/>
          <w:szCs w:val="22"/>
        </w:rPr>
        <w:t xml:space="preserve"> forma a</w:t>
      </w:r>
      <w:r w:rsidRPr="004F1597">
        <w:rPr>
          <w:rStyle w:val="Enfasigrassetto"/>
          <w:rFonts w:asciiTheme="minorHAnsi" w:hAnsiTheme="minorHAnsi" w:cstheme="minorHAnsi"/>
          <w:sz w:val="22"/>
          <w:szCs w:val="22"/>
        </w:rPr>
        <w:t> una nuova idea di comunità collaborativa e inclusiva, un vero e proprio Borgo dell’innovazione del ventunesimo secolo.</w:t>
      </w:r>
    </w:p>
    <w:p w:rsidR="000442CF" w:rsidRPr="004F1597" w:rsidRDefault="000442CF" w:rsidP="004F1597">
      <w:pPr>
        <w:pStyle w:val="Paragrafoelenco"/>
        <w:spacing w:line="240" w:lineRule="auto"/>
        <w:ind w:left="0"/>
        <w:jc w:val="both"/>
        <w:rPr>
          <w:rFonts w:cstheme="minorHAnsi"/>
        </w:rPr>
      </w:pPr>
      <w:r>
        <w:rPr>
          <w:rFonts w:cstheme="minorHAnsi"/>
        </w:rPr>
        <w:t>La realizzazione della seconda parte del DIG è oggi in corso, ed a breve è previsto il completamento</w:t>
      </w:r>
      <w:r w:rsidR="00166925">
        <w:rPr>
          <w:rFonts w:cstheme="minorHAnsi"/>
        </w:rPr>
        <w:t xml:space="preserve"> d</w:t>
      </w:r>
      <w:r>
        <w:rPr>
          <w:rFonts w:cstheme="minorHAnsi"/>
        </w:rPr>
        <w:t xml:space="preserve">ella Sede Aziendale con i relativi servizi. </w:t>
      </w:r>
    </w:p>
    <w:p w:rsidR="00D95BFC" w:rsidRPr="004F1597" w:rsidRDefault="00D95BFC" w:rsidP="004F1597">
      <w:pPr>
        <w:spacing w:line="240" w:lineRule="auto"/>
        <w:jc w:val="both"/>
        <w:rPr>
          <w:rFonts w:cstheme="minorHAnsi"/>
        </w:rPr>
      </w:pPr>
    </w:p>
    <w:p w:rsidR="00D95BFC" w:rsidRPr="004F1597" w:rsidRDefault="00D95BFC" w:rsidP="004F1597">
      <w:pPr>
        <w:pStyle w:val="Titolo3"/>
        <w:shd w:val="clear" w:color="auto" w:fill="FFFFFF"/>
        <w:spacing w:before="120" w:beforeAutospacing="0" w:after="120" w:afterAutospacing="0"/>
        <w:jc w:val="both"/>
        <w:rPr>
          <w:rFonts w:asciiTheme="minorHAnsi" w:hAnsiTheme="minorHAnsi" w:cstheme="minorHAnsi"/>
          <w:b w:val="0"/>
          <w:bCs w:val="0"/>
          <w:sz w:val="22"/>
          <w:szCs w:val="22"/>
        </w:rPr>
      </w:pPr>
      <w:r w:rsidRPr="004F1597">
        <w:rPr>
          <w:rFonts w:asciiTheme="minorHAnsi" w:hAnsiTheme="minorHAnsi" w:cstheme="minorHAnsi"/>
          <w:sz w:val="22"/>
          <w:szCs w:val="22"/>
        </w:rPr>
        <w:t>DIG 421</w:t>
      </w:r>
      <w:r w:rsidR="00166925">
        <w:rPr>
          <w:rFonts w:asciiTheme="minorHAnsi" w:hAnsiTheme="minorHAnsi" w:cstheme="minorHAnsi"/>
          <w:sz w:val="22"/>
          <w:szCs w:val="22"/>
        </w:rPr>
        <w:t>: un borgo collaborativo e tecnologico</w:t>
      </w:r>
    </w:p>
    <w:p w:rsidR="00D95BFC" w:rsidRPr="004F1597" w:rsidRDefault="00D95BFC" w:rsidP="004F1597">
      <w:pPr>
        <w:pStyle w:val="NormaleWeb"/>
        <w:shd w:val="clear" w:color="auto" w:fill="FFFFFF"/>
        <w:spacing w:before="240" w:beforeAutospacing="0" w:after="240" w:afterAutospacing="0"/>
        <w:jc w:val="both"/>
        <w:rPr>
          <w:rFonts w:asciiTheme="minorHAnsi" w:hAnsiTheme="minorHAnsi" w:cstheme="minorHAnsi"/>
          <w:color w:val="333333"/>
          <w:sz w:val="22"/>
          <w:szCs w:val="22"/>
        </w:rPr>
      </w:pPr>
      <w:r w:rsidRPr="004F1597">
        <w:rPr>
          <w:rFonts w:asciiTheme="minorHAnsi" w:hAnsiTheme="minorHAnsi" w:cstheme="minorHAnsi"/>
          <w:color w:val="333333"/>
          <w:sz w:val="22"/>
          <w:szCs w:val="22"/>
        </w:rPr>
        <w:lastRenderedPageBreak/>
        <w:t>Il </w:t>
      </w:r>
      <w:r w:rsidRPr="004F1597">
        <w:rPr>
          <w:rStyle w:val="Enfasigrassetto"/>
          <w:rFonts w:asciiTheme="minorHAnsi" w:hAnsiTheme="minorHAnsi" w:cstheme="minorHAnsi"/>
          <w:color w:val="333333"/>
          <w:sz w:val="22"/>
          <w:szCs w:val="22"/>
        </w:rPr>
        <w:t xml:space="preserve">Digital </w:t>
      </w:r>
      <w:proofErr w:type="spellStart"/>
      <w:r w:rsidRPr="004F1597">
        <w:rPr>
          <w:rStyle w:val="Enfasigrassetto"/>
          <w:rFonts w:asciiTheme="minorHAnsi" w:hAnsiTheme="minorHAnsi" w:cstheme="minorHAnsi"/>
          <w:color w:val="333333"/>
          <w:sz w:val="22"/>
          <w:szCs w:val="22"/>
        </w:rPr>
        <w:t>Innovation</w:t>
      </w:r>
      <w:proofErr w:type="spellEnd"/>
      <w:r w:rsidRPr="004F1597">
        <w:rPr>
          <w:rStyle w:val="Enfasigrassetto"/>
          <w:rFonts w:asciiTheme="minorHAnsi" w:hAnsiTheme="minorHAnsi" w:cstheme="minorHAnsi"/>
          <w:color w:val="333333"/>
          <w:sz w:val="22"/>
          <w:szCs w:val="22"/>
        </w:rPr>
        <w:t xml:space="preserve"> Gate 421</w:t>
      </w:r>
      <w:r w:rsidRPr="004F1597">
        <w:rPr>
          <w:rFonts w:asciiTheme="minorHAnsi" w:hAnsiTheme="minorHAnsi" w:cstheme="minorHAnsi"/>
          <w:color w:val="333333"/>
          <w:sz w:val="22"/>
          <w:szCs w:val="22"/>
        </w:rPr>
        <w:t xml:space="preserve"> è un </w:t>
      </w:r>
      <w:proofErr w:type="spellStart"/>
      <w:r w:rsidRPr="004F1597">
        <w:rPr>
          <w:rFonts w:asciiTheme="minorHAnsi" w:hAnsiTheme="minorHAnsi" w:cstheme="minorHAnsi"/>
          <w:color w:val="333333"/>
          <w:sz w:val="22"/>
          <w:szCs w:val="22"/>
        </w:rPr>
        <w:t>Hub</w:t>
      </w:r>
      <w:proofErr w:type="spellEnd"/>
      <w:r w:rsidRPr="004F1597">
        <w:rPr>
          <w:rFonts w:asciiTheme="minorHAnsi" w:hAnsiTheme="minorHAnsi" w:cstheme="minorHAnsi"/>
          <w:color w:val="333333"/>
          <w:sz w:val="22"/>
          <w:szCs w:val="22"/>
        </w:rPr>
        <w:t xml:space="preserve"> collaborativo pensato come </w:t>
      </w:r>
      <w:r w:rsidRPr="004F1597">
        <w:rPr>
          <w:rStyle w:val="Enfasigrassetto"/>
          <w:rFonts w:asciiTheme="minorHAnsi" w:hAnsiTheme="minorHAnsi" w:cstheme="minorHAnsi"/>
          <w:color w:val="333333"/>
          <w:sz w:val="22"/>
          <w:szCs w:val="22"/>
        </w:rPr>
        <w:t>luogo dell’innovazione</w:t>
      </w:r>
      <w:r w:rsidRPr="004F1597">
        <w:rPr>
          <w:rFonts w:asciiTheme="minorHAnsi" w:hAnsiTheme="minorHAnsi" w:cstheme="minorHAnsi"/>
          <w:color w:val="333333"/>
          <w:sz w:val="22"/>
          <w:szCs w:val="22"/>
        </w:rPr>
        <w:t> aperto al </w:t>
      </w:r>
      <w:r w:rsidRPr="004F1597">
        <w:rPr>
          <w:rStyle w:val="Enfasigrassetto"/>
          <w:rFonts w:asciiTheme="minorHAnsi" w:hAnsiTheme="minorHAnsi" w:cstheme="minorHAnsi"/>
          <w:color w:val="333333"/>
          <w:sz w:val="22"/>
          <w:szCs w:val="22"/>
        </w:rPr>
        <w:t>territorio</w:t>
      </w:r>
      <w:r w:rsidRPr="004F1597">
        <w:rPr>
          <w:rFonts w:asciiTheme="minorHAnsi" w:hAnsiTheme="minorHAnsi" w:cstheme="minorHAnsi"/>
          <w:color w:val="333333"/>
          <w:sz w:val="22"/>
          <w:szCs w:val="22"/>
        </w:rPr>
        <w:t> ma con una vocazione </w:t>
      </w:r>
      <w:r w:rsidRPr="004F1597">
        <w:rPr>
          <w:rStyle w:val="Enfasigrassetto"/>
          <w:rFonts w:asciiTheme="minorHAnsi" w:hAnsiTheme="minorHAnsi" w:cstheme="minorHAnsi"/>
          <w:color w:val="333333"/>
          <w:sz w:val="22"/>
          <w:szCs w:val="22"/>
        </w:rPr>
        <w:t>internazionale</w:t>
      </w:r>
      <w:r w:rsidRPr="004F1597">
        <w:rPr>
          <w:rFonts w:asciiTheme="minorHAnsi" w:hAnsiTheme="minorHAnsi" w:cstheme="minorHAnsi"/>
          <w:color w:val="333333"/>
          <w:sz w:val="22"/>
          <w:szCs w:val="22"/>
        </w:rPr>
        <w:t>.</w:t>
      </w:r>
      <w:r w:rsidR="00166925">
        <w:rPr>
          <w:rFonts w:asciiTheme="minorHAnsi" w:hAnsiTheme="minorHAnsi" w:cstheme="minorHAnsi"/>
          <w:color w:val="333333"/>
          <w:sz w:val="22"/>
          <w:szCs w:val="22"/>
        </w:rPr>
        <w:t xml:space="preserve"> Qui diverse aziende attive nell’ambito della ricerca in molteplici settori pluridisciplinari, si incontrano e confrontano su progetti innovativi che potranno essere realizzati mettendo a sistema il sapere specifico di ogni azienda. Il progetto dunque è pensato per favorire i momenti di incontro e confronto tra aziende esterne, ed aziende occupanti il DIG.</w:t>
      </w:r>
    </w:p>
    <w:p w:rsidR="00166925" w:rsidRDefault="00166925" w:rsidP="004F1597">
      <w:pPr>
        <w:pStyle w:val="NormaleWeb"/>
        <w:shd w:val="clear" w:color="auto" w:fill="FFFFFF"/>
        <w:spacing w:before="240" w:beforeAutospacing="0" w:after="24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L’innovazione del processo collaborativo è messa in scena dal progetto architettonico,</w:t>
      </w:r>
      <w:r w:rsidR="00D95BFC" w:rsidRPr="004F1597">
        <w:rPr>
          <w:rFonts w:asciiTheme="minorHAnsi" w:hAnsiTheme="minorHAnsi" w:cstheme="minorHAnsi"/>
          <w:color w:val="333333"/>
          <w:sz w:val="22"/>
          <w:szCs w:val="22"/>
        </w:rPr>
        <w:t xml:space="preserve"> </w:t>
      </w:r>
      <w:r>
        <w:rPr>
          <w:rFonts w:asciiTheme="minorHAnsi" w:hAnsiTheme="minorHAnsi" w:cstheme="minorHAnsi"/>
          <w:color w:val="333333"/>
          <w:sz w:val="22"/>
          <w:szCs w:val="22"/>
        </w:rPr>
        <w:t>in cui gli</w:t>
      </w:r>
      <w:r w:rsidR="00D95BFC" w:rsidRPr="004F1597">
        <w:rPr>
          <w:rFonts w:asciiTheme="minorHAnsi" w:hAnsiTheme="minorHAnsi" w:cstheme="minorHAnsi"/>
          <w:color w:val="333333"/>
          <w:sz w:val="22"/>
          <w:szCs w:val="22"/>
        </w:rPr>
        <w:t xml:space="preserve"> uffici </w:t>
      </w:r>
      <w:r>
        <w:rPr>
          <w:rFonts w:asciiTheme="minorHAnsi" w:hAnsiTheme="minorHAnsi" w:cstheme="minorHAnsi"/>
          <w:color w:val="333333"/>
          <w:sz w:val="22"/>
          <w:szCs w:val="22"/>
        </w:rPr>
        <w:t xml:space="preserve">sono </w:t>
      </w:r>
      <w:r w:rsidR="00D95BFC" w:rsidRPr="004F1597">
        <w:rPr>
          <w:rFonts w:asciiTheme="minorHAnsi" w:hAnsiTheme="minorHAnsi" w:cstheme="minorHAnsi"/>
          <w:color w:val="333333"/>
          <w:sz w:val="22"/>
          <w:szCs w:val="22"/>
        </w:rPr>
        <w:t>organizzati in volumi modulari auto-simili, evocanti il </w:t>
      </w:r>
      <w:r w:rsidR="00D95BFC" w:rsidRPr="004F1597">
        <w:rPr>
          <w:rStyle w:val="Enfasigrassetto"/>
          <w:rFonts w:asciiTheme="minorHAnsi" w:hAnsiTheme="minorHAnsi" w:cstheme="minorHAnsi"/>
          <w:color w:val="333333"/>
          <w:sz w:val="22"/>
          <w:szCs w:val="22"/>
        </w:rPr>
        <w:t>linguaggio digitale binario</w:t>
      </w:r>
      <w:r w:rsidR="00D95BFC" w:rsidRPr="004F1597">
        <w:rPr>
          <w:rFonts w:asciiTheme="minorHAnsi" w:hAnsiTheme="minorHAnsi" w:cstheme="minorHAnsi"/>
          <w:color w:val="333333"/>
          <w:sz w:val="22"/>
          <w:szCs w:val="22"/>
        </w:rPr>
        <w:t>, tra loro collegati da una parete verde scenografica</w:t>
      </w:r>
      <w:r>
        <w:rPr>
          <w:rFonts w:asciiTheme="minorHAnsi" w:hAnsiTheme="minorHAnsi" w:cstheme="minorHAnsi"/>
          <w:color w:val="333333"/>
          <w:sz w:val="22"/>
          <w:szCs w:val="22"/>
        </w:rPr>
        <w:t xml:space="preserve"> (metafora dell’infrastruttura sistemica che collega le diverse aziende)</w:t>
      </w:r>
      <w:r w:rsidR="00D95BFC" w:rsidRPr="004F1597">
        <w:rPr>
          <w:rFonts w:asciiTheme="minorHAnsi" w:hAnsiTheme="minorHAnsi" w:cstheme="minorHAnsi"/>
          <w:color w:val="333333"/>
          <w:sz w:val="22"/>
          <w:szCs w:val="22"/>
        </w:rPr>
        <w:t xml:space="preserve">. </w:t>
      </w:r>
    </w:p>
    <w:p w:rsidR="00D95BFC" w:rsidRPr="004F1597" w:rsidRDefault="00D95BFC" w:rsidP="004F1597">
      <w:pPr>
        <w:pStyle w:val="NormaleWeb"/>
        <w:shd w:val="clear" w:color="auto" w:fill="FFFFFF"/>
        <w:spacing w:before="240" w:beforeAutospacing="0" w:after="240" w:afterAutospacing="0"/>
        <w:jc w:val="both"/>
        <w:rPr>
          <w:rFonts w:asciiTheme="minorHAnsi" w:hAnsiTheme="minorHAnsi" w:cstheme="minorHAnsi"/>
          <w:color w:val="333333"/>
          <w:sz w:val="22"/>
          <w:szCs w:val="22"/>
        </w:rPr>
      </w:pPr>
      <w:r w:rsidRPr="004F1597">
        <w:rPr>
          <w:rFonts w:asciiTheme="minorHAnsi" w:hAnsiTheme="minorHAnsi" w:cstheme="minorHAnsi"/>
          <w:color w:val="333333"/>
          <w:sz w:val="22"/>
          <w:szCs w:val="22"/>
        </w:rPr>
        <w:t>L’edificio in cemento, acciaio e vetro, ricerca un dialogo serrato con il contesto ambientale, in un rapporto osmotico con la natura, attraverso la sua porosità che rende il paesaggio parte costitutiva del progetto: il complesso è intervallato da piccole piazze, percorsi pedonali e sistemazioni paesaggistiche  che danno forma all’idea di connessione e relazione.</w:t>
      </w:r>
    </w:p>
    <w:p w:rsidR="00D95BFC" w:rsidRDefault="00D95BFC" w:rsidP="004F1597">
      <w:pPr>
        <w:pStyle w:val="NormaleWeb"/>
        <w:shd w:val="clear" w:color="auto" w:fill="FFFFFF"/>
        <w:spacing w:before="240" w:beforeAutospacing="0" w:after="240" w:afterAutospacing="0"/>
        <w:jc w:val="both"/>
        <w:rPr>
          <w:rFonts w:asciiTheme="minorHAnsi" w:hAnsiTheme="minorHAnsi" w:cstheme="minorHAnsi"/>
          <w:color w:val="333333"/>
          <w:sz w:val="22"/>
          <w:szCs w:val="22"/>
        </w:rPr>
      </w:pPr>
      <w:r w:rsidRPr="004F1597">
        <w:rPr>
          <w:rFonts w:asciiTheme="minorHAnsi" w:hAnsiTheme="minorHAnsi" w:cstheme="minorHAnsi"/>
          <w:color w:val="333333"/>
          <w:sz w:val="22"/>
          <w:szCs w:val="22"/>
        </w:rPr>
        <w:t>Il DIG 421, oltre a riunire diverse competenze innovative, mira a costruire un borgo tecnologico in cui scambiare know-how e condividere progetti, per divenire un importante punto di riferimento nel</w:t>
      </w:r>
      <w:r w:rsidR="000974BC">
        <w:rPr>
          <w:rFonts w:asciiTheme="minorHAnsi" w:hAnsiTheme="minorHAnsi" w:cstheme="minorHAnsi"/>
          <w:color w:val="333333"/>
          <w:sz w:val="22"/>
          <w:szCs w:val="22"/>
        </w:rPr>
        <w:t>lo sviluppo del</w:t>
      </w:r>
      <w:r w:rsidRPr="004F1597">
        <w:rPr>
          <w:rFonts w:asciiTheme="minorHAnsi" w:hAnsiTheme="minorHAnsi" w:cstheme="minorHAnsi"/>
          <w:color w:val="333333"/>
          <w:sz w:val="22"/>
          <w:szCs w:val="22"/>
        </w:rPr>
        <w:t xml:space="preserve"> territorio. </w:t>
      </w:r>
    </w:p>
    <w:p w:rsidR="00166925" w:rsidRPr="004F1597" w:rsidRDefault="00166925" w:rsidP="00166925">
      <w:pPr>
        <w:pStyle w:val="Paragrafoelenco"/>
        <w:spacing w:line="240" w:lineRule="auto"/>
        <w:ind w:left="0"/>
        <w:jc w:val="both"/>
        <w:rPr>
          <w:rFonts w:cstheme="minorHAnsi"/>
        </w:rPr>
      </w:pPr>
      <w:r w:rsidRPr="004F1597">
        <w:rPr>
          <w:rFonts w:cstheme="minorHAnsi"/>
        </w:rPr>
        <w:t xml:space="preserve">Il concetto di </w:t>
      </w:r>
      <w:r w:rsidRPr="0012107A">
        <w:rPr>
          <w:rFonts w:cstheme="minorHAnsi"/>
          <w:b/>
        </w:rPr>
        <w:t>“borgo”</w:t>
      </w:r>
      <w:r w:rsidRPr="004F1597">
        <w:rPr>
          <w:rFonts w:cstheme="minorHAnsi"/>
        </w:rPr>
        <w:t xml:space="preserve"> applicato agli ambienti di lavoro rappresenta un cambio di paradigma importante rispetto al modo tradizionale di interpretare questi luoghi. Ad un sistema tradizionale che vede gli spazi per il lavoro come mera sommatoria di “celle” che si ripetono in modo anonimo, e determinano ambienti di lavoro tutti uguali, generando una sensazione di straniamento in chi li abita, si sostituisce un sistema combinatorio in cui spazi simili vengono organizzati in modo sempre diverso, ed in stretta relazione con gli ambienti esterni che divengono vere e proprie estensioni degli spazi di lavoro, per meeting informali all’aperto in patii e terrazze; in questa nuova e più dinamica  modalità organizzativa, le persone occupano spazi tutti diversi tra loro e più confortevoli, in cui momenti di lavoro e di vita si intersecano di continuo. </w:t>
      </w:r>
    </w:p>
    <w:p w:rsidR="00166925" w:rsidRDefault="00166925" w:rsidP="00166925">
      <w:pPr>
        <w:pStyle w:val="Paragrafoelenco"/>
        <w:spacing w:line="240" w:lineRule="auto"/>
        <w:ind w:left="0"/>
        <w:jc w:val="both"/>
        <w:rPr>
          <w:rFonts w:cstheme="minorHAnsi"/>
        </w:rPr>
      </w:pPr>
      <w:r>
        <w:rPr>
          <w:rFonts w:cstheme="minorHAnsi"/>
        </w:rPr>
        <w:t xml:space="preserve">Inoltre la relazione di continuum spaziale tra interno ed esterno, uffici e servizi connessi, rende il modo di lavorare sempre più simile a un </w:t>
      </w:r>
      <w:r w:rsidRPr="0012107A">
        <w:rPr>
          <w:rFonts w:cstheme="minorHAnsi"/>
          <w:b/>
        </w:rPr>
        <w:t>modo di vivere di una comunità</w:t>
      </w:r>
      <w:r>
        <w:rPr>
          <w:rFonts w:cstheme="minorHAnsi"/>
        </w:rPr>
        <w:t xml:space="preserve">, in cui le relazioni umane sono messe al centro. </w:t>
      </w:r>
    </w:p>
    <w:p w:rsidR="00166925" w:rsidRPr="004F1597" w:rsidRDefault="00166925" w:rsidP="004F1597">
      <w:pPr>
        <w:pStyle w:val="NormaleWeb"/>
        <w:shd w:val="clear" w:color="auto" w:fill="FFFFFF"/>
        <w:spacing w:before="240" w:beforeAutospacing="0" w:after="240" w:afterAutospacing="0"/>
        <w:jc w:val="both"/>
        <w:rPr>
          <w:rFonts w:asciiTheme="minorHAnsi" w:hAnsiTheme="minorHAnsi" w:cstheme="minorHAnsi"/>
          <w:color w:val="333333"/>
          <w:sz w:val="22"/>
          <w:szCs w:val="22"/>
        </w:rPr>
      </w:pPr>
    </w:p>
    <w:p w:rsidR="00D95BFC" w:rsidRPr="004F1597" w:rsidRDefault="00D95BFC" w:rsidP="004F1597">
      <w:pPr>
        <w:pStyle w:val="Titolo3"/>
        <w:shd w:val="clear" w:color="auto" w:fill="FFFFFF"/>
        <w:spacing w:before="120" w:beforeAutospacing="0" w:after="120" w:afterAutospacing="0"/>
        <w:jc w:val="both"/>
        <w:rPr>
          <w:rFonts w:asciiTheme="minorHAnsi" w:hAnsiTheme="minorHAnsi" w:cstheme="minorHAnsi"/>
          <w:b w:val="0"/>
          <w:bCs w:val="0"/>
          <w:sz w:val="22"/>
          <w:szCs w:val="22"/>
        </w:rPr>
      </w:pPr>
      <w:r w:rsidRPr="004F1597">
        <w:rPr>
          <w:rFonts w:asciiTheme="minorHAnsi" w:hAnsiTheme="minorHAnsi" w:cstheme="minorHAnsi"/>
          <w:sz w:val="22"/>
          <w:szCs w:val="22"/>
        </w:rPr>
        <w:t>Sostenibilità e Impatto +</w:t>
      </w:r>
    </w:p>
    <w:p w:rsidR="00D95BFC" w:rsidRPr="004F1597" w:rsidRDefault="00D95BFC" w:rsidP="004F1597">
      <w:pPr>
        <w:pStyle w:val="NormaleWeb"/>
        <w:shd w:val="clear" w:color="auto" w:fill="FFFFFF"/>
        <w:spacing w:before="240" w:beforeAutospacing="0" w:after="240" w:afterAutospacing="0"/>
        <w:jc w:val="both"/>
        <w:rPr>
          <w:rFonts w:asciiTheme="minorHAnsi" w:hAnsiTheme="minorHAnsi" w:cstheme="minorHAnsi"/>
          <w:color w:val="333333"/>
          <w:sz w:val="22"/>
          <w:szCs w:val="22"/>
        </w:rPr>
      </w:pPr>
      <w:r w:rsidRPr="004F1597">
        <w:rPr>
          <w:rFonts w:asciiTheme="minorHAnsi" w:hAnsiTheme="minorHAnsi" w:cstheme="minorHAnsi"/>
          <w:color w:val="333333"/>
          <w:sz w:val="22"/>
          <w:szCs w:val="22"/>
        </w:rPr>
        <w:t xml:space="preserve">Il Progetto del Campus </w:t>
      </w:r>
      <w:proofErr w:type="spellStart"/>
      <w:r w:rsidRPr="004F1597">
        <w:rPr>
          <w:rFonts w:asciiTheme="minorHAnsi" w:hAnsiTheme="minorHAnsi" w:cstheme="minorHAnsi"/>
          <w:color w:val="333333"/>
          <w:sz w:val="22"/>
          <w:szCs w:val="22"/>
        </w:rPr>
        <w:t>Tesisquare</w:t>
      </w:r>
      <w:proofErr w:type="spellEnd"/>
      <w:r w:rsidRPr="004F1597">
        <w:rPr>
          <w:rFonts w:asciiTheme="minorHAnsi" w:hAnsiTheme="minorHAnsi" w:cstheme="minorHAnsi"/>
          <w:color w:val="333333"/>
          <w:sz w:val="22"/>
          <w:szCs w:val="22"/>
        </w:rPr>
        <w:t xml:space="preserve"> </w:t>
      </w:r>
      <w:r w:rsidR="000442CF">
        <w:rPr>
          <w:rFonts w:asciiTheme="minorHAnsi" w:hAnsiTheme="minorHAnsi" w:cstheme="minorHAnsi"/>
          <w:color w:val="333333"/>
          <w:sz w:val="22"/>
          <w:szCs w:val="22"/>
        </w:rPr>
        <w:t>è</w:t>
      </w:r>
      <w:r w:rsidRPr="004F1597">
        <w:rPr>
          <w:rFonts w:asciiTheme="minorHAnsi" w:hAnsiTheme="minorHAnsi" w:cstheme="minorHAnsi"/>
          <w:color w:val="333333"/>
          <w:sz w:val="22"/>
          <w:szCs w:val="22"/>
        </w:rPr>
        <w:t xml:space="preserve"> espressione della importante sinergia tra </w:t>
      </w:r>
      <w:proofErr w:type="spellStart"/>
      <w:r w:rsidRPr="004F1597">
        <w:rPr>
          <w:rFonts w:asciiTheme="minorHAnsi" w:hAnsiTheme="minorHAnsi" w:cstheme="minorHAnsi"/>
          <w:color w:val="333333"/>
          <w:sz w:val="22"/>
          <w:szCs w:val="22"/>
        </w:rPr>
        <w:t>Tesisquare</w:t>
      </w:r>
      <w:proofErr w:type="spellEnd"/>
      <w:r w:rsidRPr="004F1597">
        <w:rPr>
          <w:rFonts w:asciiTheme="minorHAnsi" w:hAnsiTheme="minorHAnsi" w:cstheme="minorHAnsi"/>
          <w:color w:val="333333"/>
          <w:sz w:val="22"/>
          <w:szCs w:val="22"/>
        </w:rPr>
        <w:t xml:space="preserve"> e Nemesi, nella volontà di dare forma, attraverso un dialogo costante sul progetto, ad un modello di sviluppo ad </w:t>
      </w:r>
      <w:r w:rsidRPr="004F1597">
        <w:rPr>
          <w:rStyle w:val="Enfasigrassetto"/>
          <w:rFonts w:asciiTheme="minorHAnsi" w:hAnsiTheme="minorHAnsi" w:cstheme="minorHAnsi"/>
          <w:color w:val="333333"/>
          <w:sz w:val="22"/>
          <w:szCs w:val="22"/>
        </w:rPr>
        <w:t>impatto positivo</w:t>
      </w:r>
      <w:r w:rsidRPr="004F1597">
        <w:rPr>
          <w:rFonts w:asciiTheme="minorHAnsi" w:hAnsiTheme="minorHAnsi" w:cstheme="minorHAnsi"/>
          <w:color w:val="333333"/>
          <w:sz w:val="22"/>
          <w:szCs w:val="22"/>
        </w:rPr>
        <w:t xml:space="preserve"> sul territorio, basato sull’idea di comunità collaborativa di ispirazione </w:t>
      </w:r>
      <w:proofErr w:type="spellStart"/>
      <w:r w:rsidRPr="004F1597">
        <w:rPr>
          <w:rFonts w:asciiTheme="minorHAnsi" w:hAnsiTheme="minorHAnsi" w:cstheme="minorHAnsi"/>
          <w:color w:val="333333"/>
          <w:sz w:val="22"/>
          <w:szCs w:val="22"/>
        </w:rPr>
        <w:t>Olivettiana</w:t>
      </w:r>
      <w:proofErr w:type="spellEnd"/>
      <w:r w:rsidRPr="004F1597">
        <w:rPr>
          <w:rFonts w:asciiTheme="minorHAnsi" w:hAnsiTheme="minorHAnsi" w:cstheme="minorHAnsi"/>
          <w:color w:val="333333"/>
          <w:sz w:val="22"/>
          <w:szCs w:val="22"/>
        </w:rPr>
        <w:t>, dove la qualità progettuale è espressione di cura e attenzione ai bisogni delle persone.</w:t>
      </w:r>
    </w:p>
    <w:p w:rsidR="00D95BFC" w:rsidRPr="004F1597" w:rsidRDefault="00D95BFC" w:rsidP="004F1597">
      <w:pPr>
        <w:pStyle w:val="NormaleWeb"/>
        <w:shd w:val="clear" w:color="auto" w:fill="FFFFFF"/>
        <w:spacing w:before="240" w:beforeAutospacing="0" w:after="240" w:afterAutospacing="0"/>
        <w:jc w:val="both"/>
        <w:rPr>
          <w:rFonts w:asciiTheme="minorHAnsi" w:hAnsiTheme="minorHAnsi" w:cstheme="minorHAnsi"/>
          <w:color w:val="333333"/>
          <w:sz w:val="22"/>
          <w:szCs w:val="22"/>
        </w:rPr>
      </w:pPr>
      <w:r w:rsidRPr="004F1597">
        <w:rPr>
          <w:rFonts w:asciiTheme="minorHAnsi" w:hAnsiTheme="minorHAnsi" w:cstheme="minorHAnsi"/>
          <w:color w:val="333333"/>
          <w:sz w:val="22"/>
          <w:szCs w:val="22"/>
        </w:rPr>
        <w:t>Il progetto  situato alla periferia di Cherasco nella splendida campagna piemontese, non è  visto nei termini tradizionali di un manufatto che si impone e consuma territorio, ma che al contrario costruisce relazioni con il Paesaggio, innestando un’urbanità aperta e sensibile all’identità del luogo, ispirata ai più avanguardistici standard di </w:t>
      </w:r>
      <w:r w:rsidRPr="004F1597">
        <w:rPr>
          <w:rStyle w:val="Enfasigrassetto"/>
          <w:rFonts w:asciiTheme="minorHAnsi" w:hAnsiTheme="minorHAnsi" w:cstheme="minorHAnsi"/>
          <w:color w:val="333333"/>
          <w:sz w:val="22"/>
          <w:szCs w:val="22"/>
        </w:rPr>
        <w:t>sostenibilità energetica, sociale ed ambientale</w:t>
      </w:r>
      <w:r w:rsidRPr="004F1597">
        <w:rPr>
          <w:rFonts w:asciiTheme="minorHAnsi" w:hAnsiTheme="minorHAnsi" w:cstheme="minorHAnsi"/>
          <w:color w:val="333333"/>
          <w:sz w:val="22"/>
          <w:szCs w:val="22"/>
        </w:rPr>
        <w:t>.</w:t>
      </w:r>
    </w:p>
    <w:p w:rsidR="00920E3A" w:rsidRDefault="00D95BFC" w:rsidP="004F1597">
      <w:pPr>
        <w:pStyle w:val="NormaleWeb"/>
        <w:shd w:val="clear" w:color="auto" w:fill="FFFFFF"/>
        <w:spacing w:before="240" w:beforeAutospacing="0" w:after="240" w:afterAutospacing="0"/>
        <w:jc w:val="both"/>
        <w:rPr>
          <w:rFonts w:asciiTheme="minorHAnsi" w:hAnsiTheme="minorHAnsi" w:cstheme="minorHAnsi"/>
          <w:color w:val="333333"/>
          <w:sz w:val="22"/>
          <w:szCs w:val="22"/>
        </w:rPr>
      </w:pPr>
      <w:r w:rsidRPr="004F1597">
        <w:rPr>
          <w:rFonts w:asciiTheme="minorHAnsi" w:hAnsiTheme="minorHAnsi" w:cstheme="minorHAnsi"/>
          <w:color w:val="333333"/>
          <w:sz w:val="22"/>
          <w:szCs w:val="22"/>
        </w:rPr>
        <w:t>All’idea di un progetto che impatta il meno possibile sul territorio, si sostituisce quella di un progetto che dal dialogo con il territorio costruisce la sua identità, generando relazioni tra interno, ed esterno, spazi di lavoro e spazi di vita, architettura e paesaggio. In tal senso il Progetto definisce  un nuovo modello insediativo ad </w:t>
      </w:r>
      <w:r w:rsidRPr="004F1597">
        <w:rPr>
          <w:rStyle w:val="Enfasigrassetto"/>
          <w:rFonts w:asciiTheme="minorHAnsi" w:hAnsiTheme="minorHAnsi" w:cstheme="minorHAnsi"/>
          <w:color w:val="333333"/>
          <w:sz w:val="22"/>
          <w:szCs w:val="22"/>
        </w:rPr>
        <w:t>impatto positivo</w:t>
      </w:r>
      <w:r w:rsidRPr="004F1597">
        <w:rPr>
          <w:rFonts w:asciiTheme="minorHAnsi" w:hAnsiTheme="minorHAnsi" w:cstheme="minorHAnsi"/>
          <w:color w:val="333333"/>
          <w:sz w:val="22"/>
          <w:szCs w:val="22"/>
        </w:rPr>
        <w:t xml:space="preserve">, che si ispira ai borghi italiani ed alla loro capacità di dare forma all’idea di comunità. L’idea tradizionale di “borgo” che per secoli è stata un modello tutto italiano di forma </w:t>
      </w:r>
      <w:proofErr w:type="spellStart"/>
      <w:r w:rsidRPr="004F1597">
        <w:rPr>
          <w:rFonts w:asciiTheme="minorHAnsi" w:hAnsiTheme="minorHAnsi" w:cstheme="minorHAnsi"/>
          <w:color w:val="333333"/>
          <w:sz w:val="22"/>
          <w:szCs w:val="22"/>
        </w:rPr>
        <w:t>urbis</w:t>
      </w:r>
      <w:proofErr w:type="spellEnd"/>
      <w:r w:rsidRPr="004F1597">
        <w:rPr>
          <w:rFonts w:asciiTheme="minorHAnsi" w:hAnsiTheme="minorHAnsi" w:cstheme="minorHAnsi"/>
          <w:color w:val="333333"/>
          <w:sz w:val="22"/>
          <w:szCs w:val="22"/>
        </w:rPr>
        <w:t xml:space="preserve"> molto apprezzato nel mondo, è così rivista in chiave contemporanea, verso un nuovo paradigma di </w:t>
      </w:r>
      <w:r w:rsidRPr="004F1597">
        <w:rPr>
          <w:rStyle w:val="Enfasigrassetto"/>
          <w:rFonts w:asciiTheme="minorHAnsi" w:hAnsiTheme="minorHAnsi" w:cstheme="minorHAnsi"/>
          <w:color w:val="333333"/>
          <w:sz w:val="22"/>
          <w:szCs w:val="22"/>
        </w:rPr>
        <w:t>sviluppo sostenibile</w:t>
      </w:r>
      <w:r w:rsidRPr="004F1597">
        <w:rPr>
          <w:rFonts w:asciiTheme="minorHAnsi" w:hAnsiTheme="minorHAnsi" w:cstheme="minorHAnsi"/>
          <w:color w:val="333333"/>
          <w:sz w:val="22"/>
          <w:szCs w:val="22"/>
        </w:rPr>
        <w:t> in armonia ed osmosi con il Paesaggio.</w:t>
      </w:r>
    </w:p>
    <w:p w:rsidR="00166925" w:rsidRPr="004F1597" w:rsidRDefault="00166925" w:rsidP="004F1597">
      <w:pPr>
        <w:pStyle w:val="NormaleWeb"/>
        <w:shd w:val="clear" w:color="auto" w:fill="FFFFFF"/>
        <w:spacing w:before="240" w:beforeAutospacing="0" w:after="240" w:afterAutospacing="0"/>
        <w:jc w:val="both"/>
        <w:rPr>
          <w:rFonts w:asciiTheme="minorHAnsi" w:hAnsiTheme="minorHAnsi" w:cstheme="minorHAnsi"/>
          <w:color w:val="333333"/>
          <w:sz w:val="22"/>
          <w:szCs w:val="22"/>
        </w:rPr>
      </w:pPr>
    </w:p>
    <w:p w:rsidR="00920E3A" w:rsidRPr="004F1597" w:rsidRDefault="00920E3A" w:rsidP="004F1597">
      <w:pPr>
        <w:pStyle w:val="Titolo3"/>
        <w:shd w:val="clear" w:color="auto" w:fill="FFFFFF"/>
        <w:spacing w:before="120" w:beforeAutospacing="0" w:after="120" w:afterAutospacing="0"/>
        <w:jc w:val="both"/>
        <w:rPr>
          <w:rFonts w:asciiTheme="minorHAnsi" w:hAnsiTheme="minorHAnsi" w:cstheme="minorHAnsi"/>
          <w:b w:val="0"/>
          <w:bCs w:val="0"/>
          <w:sz w:val="22"/>
          <w:szCs w:val="22"/>
        </w:rPr>
      </w:pPr>
      <w:r w:rsidRPr="004F1597">
        <w:rPr>
          <w:rFonts w:asciiTheme="minorHAnsi" w:hAnsiTheme="minorHAnsi" w:cstheme="minorHAnsi"/>
          <w:sz w:val="22"/>
          <w:szCs w:val="22"/>
        </w:rPr>
        <w:t>Ricerca e Metodo</w:t>
      </w:r>
    </w:p>
    <w:p w:rsidR="00920E3A" w:rsidRPr="004F1597" w:rsidRDefault="00920E3A" w:rsidP="004F1597">
      <w:pPr>
        <w:pStyle w:val="NormaleWeb"/>
        <w:shd w:val="clear" w:color="auto" w:fill="FFFFFF"/>
        <w:spacing w:before="240" w:beforeAutospacing="0" w:after="240" w:afterAutospacing="0"/>
        <w:jc w:val="both"/>
        <w:rPr>
          <w:rFonts w:asciiTheme="minorHAnsi" w:hAnsiTheme="minorHAnsi" w:cstheme="minorHAnsi"/>
          <w:color w:val="333333"/>
          <w:sz w:val="22"/>
          <w:szCs w:val="22"/>
        </w:rPr>
      </w:pPr>
      <w:r w:rsidRPr="004F1597">
        <w:rPr>
          <w:rFonts w:asciiTheme="minorHAnsi" w:hAnsiTheme="minorHAnsi" w:cstheme="minorHAnsi"/>
          <w:color w:val="333333"/>
          <w:sz w:val="22"/>
          <w:szCs w:val="22"/>
        </w:rPr>
        <w:t>La Visione architettonica espressa dal progetto, attraverso le sue forme innovative e le </w:t>
      </w:r>
      <w:r w:rsidRPr="004F1597">
        <w:rPr>
          <w:rStyle w:val="Enfasigrassetto"/>
          <w:rFonts w:asciiTheme="minorHAnsi" w:hAnsiTheme="minorHAnsi" w:cstheme="minorHAnsi"/>
          <w:color w:val="333333"/>
          <w:sz w:val="22"/>
          <w:szCs w:val="22"/>
        </w:rPr>
        <w:t>scelte tecnologiche</w:t>
      </w:r>
      <w:r w:rsidRPr="004F1597">
        <w:rPr>
          <w:rFonts w:asciiTheme="minorHAnsi" w:hAnsiTheme="minorHAnsi" w:cstheme="minorHAnsi"/>
          <w:color w:val="333333"/>
          <w:sz w:val="22"/>
          <w:szCs w:val="22"/>
        </w:rPr>
        <w:t xml:space="preserve"> all’avanguardia, bene esprimono l’orientamento dell’Azienda </w:t>
      </w:r>
      <w:proofErr w:type="spellStart"/>
      <w:r w:rsidRPr="004F1597">
        <w:rPr>
          <w:rFonts w:asciiTheme="minorHAnsi" w:hAnsiTheme="minorHAnsi" w:cstheme="minorHAnsi"/>
          <w:color w:val="333333"/>
          <w:sz w:val="22"/>
          <w:szCs w:val="22"/>
        </w:rPr>
        <w:t>Tesisquare</w:t>
      </w:r>
      <w:proofErr w:type="spellEnd"/>
      <w:r w:rsidRPr="004F1597">
        <w:rPr>
          <w:rFonts w:asciiTheme="minorHAnsi" w:hAnsiTheme="minorHAnsi" w:cstheme="minorHAnsi"/>
          <w:color w:val="333333"/>
          <w:sz w:val="22"/>
          <w:szCs w:val="22"/>
        </w:rPr>
        <w:t xml:space="preserve"> verso il </w:t>
      </w:r>
      <w:r w:rsidRPr="004F1597">
        <w:rPr>
          <w:rStyle w:val="Enfasigrassetto"/>
          <w:rFonts w:asciiTheme="minorHAnsi" w:hAnsiTheme="minorHAnsi" w:cstheme="minorHAnsi"/>
          <w:color w:val="333333"/>
          <w:sz w:val="22"/>
          <w:szCs w:val="22"/>
        </w:rPr>
        <w:t>Futuro</w:t>
      </w:r>
      <w:r w:rsidRPr="004F1597">
        <w:rPr>
          <w:rFonts w:asciiTheme="minorHAnsi" w:hAnsiTheme="minorHAnsi" w:cstheme="minorHAnsi"/>
          <w:color w:val="333333"/>
          <w:sz w:val="22"/>
          <w:szCs w:val="22"/>
        </w:rPr>
        <w:t> e la sua sensibilità all’idea di bellezza e sostenibilità.</w:t>
      </w:r>
    </w:p>
    <w:p w:rsidR="00920E3A" w:rsidRDefault="00920E3A" w:rsidP="004F1597">
      <w:pPr>
        <w:pStyle w:val="NormaleWeb"/>
        <w:shd w:val="clear" w:color="auto" w:fill="FFFFFF"/>
        <w:spacing w:before="240" w:beforeAutospacing="0" w:after="240" w:afterAutospacing="0"/>
        <w:jc w:val="both"/>
        <w:rPr>
          <w:rFonts w:asciiTheme="minorHAnsi" w:hAnsiTheme="minorHAnsi" w:cstheme="minorHAnsi"/>
          <w:color w:val="333333"/>
          <w:sz w:val="22"/>
          <w:szCs w:val="22"/>
        </w:rPr>
      </w:pPr>
      <w:r w:rsidRPr="004F1597">
        <w:rPr>
          <w:rFonts w:asciiTheme="minorHAnsi" w:hAnsiTheme="minorHAnsi" w:cstheme="minorHAnsi"/>
          <w:color w:val="333333"/>
          <w:sz w:val="22"/>
          <w:szCs w:val="22"/>
        </w:rPr>
        <w:t xml:space="preserve"> Il Master Plan del Campus </w:t>
      </w:r>
      <w:proofErr w:type="spellStart"/>
      <w:r w:rsidRPr="004F1597">
        <w:rPr>
          <w:rFonts w:asciiTheme="minorHAnsi" w:hAnsiTheme="minorHAnsi" w:cstheme="minorHAnsi"/>
          <w:color w:val="333333"/>
          <w:sz w:val="22"/>
          <w:szCs w:val="22"/>
        </w:rPr>
        <w:t>Tesisquare</w:t>
      </w:r>
      <w:proofErr w:type="spellEnd"/>
      <w:r w:rsidRPr="004F1597">
        <w:rPr>
          <w:rFonts w:asciiTheme="minorHAnsi" w:hAnsiTheme="minorHAnsi" w:cstheme="minorHAnsi"/>
          <w:color w:val="333333"/>
          <w:sz w:val="22"/>
          <w:szCs w:val="22"/>
        </w:rPr>
        <w:t xml:space="preserve"> e del DIG 421 unisce una visione razionale, nella sequenza di spazi modulari aggregati in varie modalità combinatorie, ad una visione organica, nella capacità </w:t>
      </w:r>
      <w:r w:rsidRPr="004F1597">
        <w:rPr>
          <w:rFonts w:asciiTheme="minorHAnsi" w:hAnsiTheme="minorHAnsi" w:cstheme="minorHAnsi"/>
          <w:color w:val="333333"/>
          <w:sz w:val="22"/>
          <w:szCs w:val="22"/>
        </w:rPr>
        <w:lastRenderedPageBreak/>
        <w:t>di modellare il progetto sul paesaggio, per restituire l’idea di </w:t>
      </w:r>
      <w:r w:rsidRPr="004F1597">
        <w:rPr>
          <w:rStyle w:val="Enfasigrassetto"/>
          <w:rFonts w:asciiTheme="minorHAnsi" w:hAnsiTheme="minorHAnsi" w:cstheme="minorHAnsi"/>
          <w:color w:val="333333"/>
          <w:sz w:val="22"/>
          <w:szCs w:val="22"/>
        </w:rPr>
        <w:t>un’architettura aperta, inclusiva e sostenibile</w:t>
      </w:r>
      <w:r w:rsidRPr="004F1597">
        <w:rPr>
          <w:rFonts w:asciiTheme="minorHAnsi" w:hAnsiTheme="minorHAnsi" w:cstheme="minorHAnsi"/>
          <w:color w:val="333333"/>
          <w:sz w:val="22"/>
          <w:szCs w:val="22"/>
        </w:rPr>
        <w:t>.</w:t>
      </w:r>
    </w:p>
    <w:p w:rsidR="00B82119" w:rsidRPr="004F1597" w:rsidRDefault="00B82119" w:rsidP="004F1597">
      <w:pPr>
        <w:pStyle w:val="NormaleWeb"/>
        <w:shd w:val="clear" w:color="auto" w:fill="FFFFFF"/>
        <w:spacing w:before="240" w:beforeAutospacing="0" w:after="24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L’intero processo progettuale è stato orientato alla logica </w:t>
      </w:r>
      <w:proofErr w:type="spellStart"/>
      <w:r>
        <w:rPr>
          <w:rFonts w:asciiTheme="minorHAnsi" w:hAnsiTheme="minorHAnsi" w:cstheme="minorHAnsi"/>
          <w:color w:val="333333"/>
          <w:sz w:val="22"/>
          <w:szCs w:val="22"/>
        </w:rPr>
        <w:t>Nzeb</w:t>
      </w:r>
      <w:proofErr w:type="spellEnd"/>
      <w:r>
        <w:rPr>
          <w:rFonts w:asciiTheme="minorHAnsi" w:hAnsiTheme="minorHAnsi" w:cstheme="minorHAnsi"/>
          <w:color w:val="333333"/>
          <w:sz w:val="22"/>
          <w:szCs w:val="22"/>
        </w:rPr>
        <w:t xml:space="preserve"> (</w:t>
      </w:r>
      <w:proofErr w:type="spellStart"/>
      <w:r>
        <w:rPr>
          <w:rFonts w:asciiTheme="minorHAnsi" w:hAnsiTheme="minorHAnsi" w:cstheme="minorHAnsi"/>
          <w:color w:val="333333"/>
          <w:sz w:val="22"/>
          <w:szCs w:val="22"/>
        </w:rPr>
        <w:t>Near</w:t>
      </w:r>
      <w:proofErr w:type="spellEnd"/>
      <w:r>
        <w:rPr>
          <w:rFonts w:asciiTheme="minorHAnsi" w:hAnsiTheme="minorHAnsi" w:cstheme="minorHAnsi"/>
          <w:color w:val="333333"/>
          <w:sz w:val="22"/>
          <w:szCs w:val="22"/>
        </w:rPr>
        <w:t xml:space="preserve"> Zero Energy building), proponendo inoltre diverse strategie di miglioramento del benessere lavorativo dei dipendenti, verso un ottica di </w:t>
      </w:r>
      <w:proofErr w:type="spellStart"/>
      <w:r>
        <w:rPr>
          <w:rFonts w:asciiTheme="minorHAnsi" w:hAnsiTheme="minorHAnsi" w:cstheme="minorHAnsi"/>
          <w:color w:val="333333"/>
          <w:sz w:val="22"/>
          <w:szCs w:val="22"/>
        </w:rPr>
        <w:t>well-being</w:t>
      </w:r>
      <w:proofErr w:type="spellEnd"/>
      <w:r>
        <w:rPr>
          <w:rFonts w:asciiTheme="minorHAnsi" w:hAnsiTheme="minorHAnsi" w:cstheme="minorHAnsi"/>
          <w:color w:val="333333"/>
          <w:sz w:val="22"/>
          <w:szCs w:val="22"/>
        </w:rPr>
        <w:t xml:space="preserve"> esemplare, che coinvolge non solo la dimensione lavorativa ma quella ludica ed esperienziale delle persone che costituiscono la comunità </w:t>
      </w:r>
      <w:bookmarkStart w:id="0" w:name="_GoBack"/>
      <w:bookmarkEnd w:id="0"/>
      <w:proofErr w:type="spellStart"/>
      <w:r>
        <w:rPr>
          <w:rFonts w:asciiTheme="minorHAnsi" w:hAnsiTheme="minorHAnsi" w:cstheme="minorHAnsi"/>
          <w:color w:val="333333"/>
          <w:sz w:val="22"/>
          <w:szCs w:val="22"/>
        </w:rPr>
        <w:t>Tesisquare</w:t>
      </w:r>
      <w:proofErr w:type="spellEnd"/>
      <w:r>
        <w:rPr>
          <w:rFonts w:asciiTheme="minorHAnsi" w:hAnsiTheme="minorHAnsi" w:cstheme="minorHAnsi"/>
          <w:color w:val="333333"/>
          <w:sz w:val="22"/>
          <w:szCs w:val="22"/>
        </w:rPr>
        <w:t>.</w:t>
      </w:r>
    </w:p>
    <w:p w:rsidR="00920E3A" w:rsidRDefault="00920E3A" w:rsidP="004F1597">
      <w:pPr>
        <w:pStyle w:val="NormaleWeb"/>
        <w:shd w:val="clear" w:color="auto" w:fill="FFFFFF"/>
        <w:spacing w:before="240" w:beforeAutospacing="0" w:after="240" w:afterAutospacing="0"/>
        <w:jc w:val="both"/>
        <w:rPr>
          <w:rFonts w:asciiTheme="minorHAnsi" w:hAnsiTheme="minorHAnsi" w:cstheme="minorHAnsi"/>
          <w:color w:val="333333"/>
          <w:sz w:val="22"/>
          <w:szCs w:val="22"/>
        </w:rPr>
      </w:pPr>
      <w:r w:rsidRPr="004F1597">
        <w:rPr>
          <w:rFonts w:asciiTheme="minorHAnsi" w:hAnsiTheme="minorHAnsi" w:cstheme="minorHAnsi"/>
          <w:color w:val="333333"/>
          <w:sz w:val="22"/>
          <w:szCs w:val="22"/>
        </w:rPr>
        <w:t>Le scelte costruttive del progetto coniugano standardizzazione e personalizzazione, e sono caratterizzate da una forte attenzione alla riduzione dei consumi energetici, valorizzando l’impiego di </w:t>
      </w:r>
      <w:r w:rsidRPr="004F1597">
        <w:rPr>
          <w:rStyle w:val="Enfasigrassetto"/>
          <w:rFonts w:asciiTheme="minorHAnsi" w:hAnsiTheme="minorHAnsi" w:cstheme="minorHAnsi"/>
          <w:color w:val="333333"/>
          <w:sz w:val="22"/>
          <w:szCs w:val="22"/>
        </w:rPr>
        <w:t>fonti rinnovabili</w:t>
      </w:r>
      <w:r w:rsidRPr="004F1597">
        <w:rPr>
          <w:rFonts w:asciiTheme="minorHAnsi" w:hAnsiTheme="minorHAnsi" w:cstheme="minorHAnsi"/>
          <w:color w:val="333333"/>
          <w:sz w:val="22"/>
          <w:szCs w:val="22"/>
        </w:rPr>
        <w:t>.</w:t>
      </w:r>
    </w:p>
    <w:p w:rsidR="00B82119" w:rsidRPr="004F1597" w:rsidRDefault="00B82119" w:rsidP="004F1597">
      <w:pPr>
        <w:pStyle w:val="NormaleWeb"/>
        <w:shd w:val="clear" w:color="auto" w:fill="FFFFFF"/>
        <w:spacing w:before="240" w:beforeAutospacing="0" w:after="24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Nel progetto convivono componenti prefabbricati (sia a livello strutturale che di involucro), con elementi realizzati in opera. </w:t>
      </w:r>
    </w:p>
    <w:p w:rsidR="00920E3A" w:rsidRPr="004F1597" w:rsidRDefault="00920E3A" w:rsidP="004F1597">
      <w:pPr>
        <w:pStyle w:val="NormaleWeb"/>
        <w:shd w:val="clear" w:color="auto" w:fill="FFFFFF"/>
        <w:spacing w:before="240" w:beforeAutospacing="0" w:after="240" w:afterAutospacing="0"/>
        <w:jc w:val="both"/>
        <w:rPr>
          <w:rFonts w:asciiTheme="minorHAnsi" w:hAnsiTheme="minorHAnsi" w:cstheme="minorHAnsi"/>
          <w:color w:val="333333"/>
          <w:sz w:val="22"/>
          <w:szCs w:val="22"/>
        </w:rPr>
      </w:pPr>
      <w:r w:rsidRPr="004F1597">
        <w:rPr>
          <w:rFonts w:asciiTheme="minorHAnsi" w:hAnsiTheme="minorHAnsi" w:cstheme="minorHAnsi"/>
          <w:color w:val="333333"/>
          <w:sz w:val="22"/>
          <w:szCs w:val="22"/>
        </w:rPr>
        <w:t xml:space="preserve">Il progetto è stato sviluppato in modellazione 3D con vari software tra cui </w:t>
      </w:r>
      <w:proofErr w:type="spellStart"/>
      <w:r w:rsidRPr="004F1597">
        <w:rPr>
          <w:rFonts w:asciiTheme="minorHAnsi" w:hAnsiTheme="minorHAnsi" w:cstheme="minorHAnsi"/>
          <w:color w:val="333333"/>
          <w:sz w:val="22"/>
          <w:szCs w:val="22"/>
        </w:rPr>
        <w:t>Revit</w:t>
      </w:r>
      <w:proofErr w:type="spellEnd"/>
      <w:r w:rsidRPr="004F1597">
        <w:rPr>
          <w:rFonts w:asciiTheme="minorHAnsi" w:hAnsiTheme="minorHAnsi" w:cstheme="minorHAnsi"/>
          <w:color w:val="333333"/>
          <w:sz w:val="22"/>
          <w:szCs w:val="22"/>
        </w:rPr>
        <w:t xml:space="preserve"> per BIM  e l’algoritmo </w:t>
      </w:r>
      <w:proofErr w:type="spellStart"/>
      <w:r w:rsidRPr="004F1597">
        <w:rPr>
          <w:rFonts w:asciiTheme="minorHAnsi" w:hAnsiTheme="minorHAnsi" w:cstheme="minorHAnsi"/>
          <w:color w:val="333333"/>
          <w:sz w:val="22"/>
          <w:szCs w:val="22"/>
        </w:rPr>
        <w:t>Grasshopper</w:t>
      </w:r>
      <w:proofErr w:type="spellEnd"/>
      <w:r w:rsidRPr="004F1597">
        <w:rPr>
          <w:rFonts w:asciiTheme="minorHAnsi" w:hAnsiTheme="minorHAnsi" w:cstheme="minorHAnsi"/>
          <w:color w:val="333333"/>
          <w:sz w:val="22"/>
          <w:szCs w:val="22"/>
        </w:rPr>
        <w:t xml:space="preserve"> per </w:t>
      </w:r>
      <w:proofErr w:type="spellStart"/>
      <w:r w:rsidRPr="004F1597">
        <w:rPr>
          <w:rFonts w:asciiTheme="minorHAnsi" w:hAnsiTheme="minorHAnsi" w:cstheme="minorHAnsi"/>
          <w:color w:val="333333"/>
          <w:sz w:val="22"/>
          <w:szCs w:val="22"/>
        </w:rPr>
        <w:t>Rhino</w:t>
      </w:r>
      <w:proofErr w:type="spellEnd"/>
      <w:r w:rsidRPr="004F1597">
        <w:rPr>
          <w:rFonts w:asciiTheme="minorHAnsi" w:hAnsiTheme="minorHAnsi" w:cstheme="minorHAnsi"/>
          <w:color w:val="333333"/>
          <w:sz w:val="22"/>
          <w:szCs w:val="22"/>
        </w:rPr>
        <w:t>.</w:t>
      </w:r>
    </w:p>
    <w:p w:rsidR="00D95BFC" w:rsidRPr="004F1597" w:rsidRDefault="00D95BFC" w:rsidP="004F1597">
      <w:pPr>
        <w:spacing w:line="240" w:lineRule="auto"/>
        <w:jc w:val="both"/>
        <w:rPr>
          <w:rFonts w:cstheme="minorHAnsi"/>
        </w:rPr>
      </w:pPr>
    </w:p>
    <w:sectPr w:rsidR="00D95BFC" w:rsidRPr="004F15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02B0"/>
    <w:multiLevelType w:val="multilevel"/>
    <w:tmpl w:val="980A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206089"/>
    <w:multiLevelType w:val="multilevel"/>
    <w:tmpl w:val="517E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FA"/>
    <w:rsid w:val="000442CF"/>
    <w:rsid w:val="000974BC"/>
    <w:rsid w:val="0012107A"/>
    <w:rsid w:val="00166925"/>
    <w:rsid w:val="0026087D"/>
    <w:rsid w:val="00353C03"/>
    <w:rsid w:val="003F69FA"/>
    <w:rsid w:val="004F1597"/>
    <w:rsid w:val="0074300E"/>
    <w:rsid w:val="00920E3A"/>
    <w:rsid w:val="00A82A29"/>
    <w:rsid w:val="00B82119"/>
    <w:rsid w:val="00C35A3D"/>
    <w:rsid w:val="00D95BFC"/>
    <w:rsid w:val="00FB2F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D95BF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D95BFC"/>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paragraphstyle">
    <w:name w:val="[No paragraph style]"/>
    <w:rsid w:val="00C35A3D"/>
    <w:pPr>
      <w:autoSpaceDE w:val="0"/>
      <w:autoSpaceDN w:val="0"/>
      <w:adjustRightInd w:val="0"/>
      <w:spacing w:after="0" w:line="288" w:lineRule="auto"/>
    </w:pPr>
    <w:rPr>
      <w:rFonts w:ascii="Times New Roman" w:eastAsia="Times New Roman" w:hAnsi="Times New Roman" w:cs="Times New Roman"/>
      <w:color w:val="000000"/>
      <w:sz w:val="24"/>
      <w:szCs w:val="24"/>
      <w:lang w:eastAsia="it-IT"/>
    </w:rPr>
  </w:style>
  <w:style w:type="character" w:customStyle="1" w:styleId="Titolo3Carattere">
    <w:name w:val="Titolo 3 Carattere"/>
    <w:basedOn w:val="Carpredefinitoparagrafo"/>
    <w:link w:val="Titolo3"/>
    <w:uiPriority w:val="9"/>
    <w:rsid w:val="00D95BFC"/>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D95BFC"/>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D95BFC"/>
    <w:rPr>
      <w:b/>
      <w:bCs/>
    </w:rPr>
  </w:style>
  <w:style w:type="paragraph" w:styleId="NormaleWeb">
    <w:name w:val="Normal (Web)"/>
    <w:basedOn w:val="Normale"/>
    <w:uiPriority w:val="99"/>
    <w:unhideWhenUsed/>
    <w:rsid w:val="00D95BF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F1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D95BF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D95BFC"/>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paragraphstyle">
    <w:name w:val="[No paragraph style]"/>
    <w:rsid w:val="00C35A3D"/>
    <w:pPr>
      <w:autoSpaceDE w:val="0"/>
      <w:autoSpaceDN w:val="0"/>
      <w:adjustRightInd w:val="0"/>
      <w:spacing w:after="0" w:line="288" w:lineRule="auto"/>
    </w:pPr>
    <w:rPr>
      <w:rFonts w:ascii="Times New Roman" w:eastAsia="Times New Roman" w:hAnsi="Times New Roman" w:cs="Times New Roman"/>
      <w:color w:val="000000"/>
      <w:sz w:val="24"/>
      <w:szCs w:val="24"/>
      <w:lang w:eastAsia="it-IT"/>
    </w:rPr>
  </w:style>
  <w:style w:type="character" w:customStyle="1" w:styleId="Titolo3Carattere">
    <w:name w:val="Titolo 3 Carattere"/>
    <w:basedOn w:val="Carpredefinitoparagrafo"/>
    <w:link w:val="Titolo3"/>
    <w:uiPriority w:val="9"/>
    <w:rsid w:val="00D95BFC"/>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D95BFC"/>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D95BFC"/>
    <w:rPr>
      <w:b/>
      <w:bCs/>
    </w:rPr>
  </w:style>
  <w:style w:type="paragraph" w:styleId="NormaleWeb">
    <w:name w:val="Normal (Web)"/>
    <w:basedOn w:val="Normale"/>
    <w:uiPriority w:val="99"/>
    <w:unhideWhenUsed/>
    <w:rsid w:val="00D95BF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F1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4770">
      <w:bodyDiv w:val="1"/>
      <w:marLeft w:val="0"/>
      <w:marRight w:val="0"/>
      <w:marTop w:val="0"/>
      <w:marBottom w:val="0"/>
      <w:divBdr>
        <w:top w:val="none" w:sz="0" w:space="0" w:color="auto"/>
        <w:left w:val="none" w:sz="0" w:space="0" w:color="auto"/>
        <w:bottom w:val="none" w:sz="0" w:space="0" w:color="auto"/>
        <w:right w:val="none" w:sz="0" w:space="0" w:color="auto"/>
      </w:divBdr>
    </w:div>
    <w:div w:id="267203144">
      <w:bodyDiv w:val="1"/>
      <w:marLeft w:val="0"/>
      <w:marRight w:val="0"/>
      <w:marTop w:val="0"/>
      <w:marBottom w:val="0"/>
      <w:divBdr>
        <w:top w:val="none" w:sz="0" w:space="0" w:color="auto"/>
        <w:left w:val="none" w:sz="0" w:space="0" w:color="auto"/>
        <w:bottom w:val="none" w:sz="0" w:space="0" w:color="auto"/>
        <w:right w:val="none" w:sz="0" w:space="0" w:color="auto"/>
      </w:divBdr>
    </w:div>
    <w:div w:id="353649230">
      <w:bodyDiv w:val="1"/>
      <w:marLeft w:val="0"/>
      <w:marRight w:val="0"/>
      <w:marTop w:val="0"/>
      <w:marBottom w:val="0"/>
      <w:divBdr>
        <w:top w:val="none" w:sz="0" w:space="0" w:color="auto"/>
        <w:left w:val="none" w:sz="0" w:space="0" w:color="auto"/>
        <w:bottom w:val="none" w:sz="0" w:space="0" w:color="auto"/>
        <w:right w:val="none" w:sz="0" w:space="0" w:color="auto"/>
      </w:divBdr>
    </w:div>
    <w:div w:id="473448555">
      <w:bodyDiv w:val="1"/>
      <w:marLeft w:val="0"/>
      <w:marRight w:val="0"/>
      <w:marTop w:val="0"/>
      <w:marBottom w:val="0"/>
      <w:divBdr>
        <w:top w:val="none" w:sz="0" w:space="0" w:color="auto"/>
        <w:left w:val="none" w:sz="0" w:space="0" w:color="auto"/>
        <w:bottom w:val="none" w:sz="0" w:space="0" w:color="auto"/>
        <w:right w:val="none" w:sz="0" w:space="0" w:color="auto"/>
      </w:divBdr>
    </w:div>
    <w:div w:id="1380743523">
      <w:bodyDiv w:val="1"/>
      <w:marLeft w:val="0"/>
      <w:marRight w:val="0"/>
      <w:marTop w:val="0"/>
      <w:marBottom w:val="0"/>
      <w:divBdr>
        <w:top w:val="none" w:sz="0" w:space="0" w:color="auto"/>
        <w:left w:val="none" w:sz="0" w:space="0" w:color="auto"/>
        <w:bottom w:val="none" w:sz="0" w:space="0" w:color="auto"/>
        <w:right w:val="none" w:sz="0" w:space="0" w:color="auto"/>
      </w:divBdr>
    </w:div>
    <w:div w:id="1708023772">
      <w:bodyDiv w:val="1"/>
      <w:marLeft w:val="0"/>
      <w:marRight w:val="0"/>
      <w:marTop w:val="0"/>
      <w:marBottom w:val="0"/>
      <w:divBdr>
        <w:top w:val="none" w:sz="0" w:space="0" w:color="auto"/>
        <w:left w:val="none" w:sz="0" w:space="0" w:color="auto"/>
        <w:bottom w:val="none" w:sz="0" w:space="0" w:color="auto"/>
        <w:right w:val="none" w:sz="0" w:space="0" w:color="auto"/>
      </w:divBdr>
    </w:div>
    <w:div w:id="1968778756">
      <w:bodyDiv w:val="1"/>
      <w:marLeft w:val="0"/>
      <w:marRight w:val="0"/>
      <w:marTop w:val="0"/>
      <w:marBottom w:val="0"/>
      <w:divBdr>
        <w:top w:val="none" w:sz="0" w:space="0" w:color="auto"/>
        <w:left w:val="none" w:sz="0" w:space="0" w:color="auto"/>
        <w:bottom w:val="none" w:sz="0" w:space="0" w:color="auto"/>
        <w:right w:val="none" w:sz="0" w:space="0" w:color="auto"/>
      </w:divBdr>
    </w:div>
    <w:div w:id="2109813434">
      <w:bodyDiv w:val="1"/>
      <w:marLeft w:val="0"/>
      <w:marRight w:val="0"/>
      <w:marTop w:val="0"/>
      <w:marBottom w:val="0"/>
      <w:divBdr>
        <w:top w:val="none" w:sz="0" w:space="0" w:color="auto"/>
        <w:left w:val="none" w:sz="0" w:space="0" w:color="auto"/>
        <w:bottom w:val="none" w:sz="0" w:space="0" w:color="auto"/>
        <w:right w:val="none" w:sz="0" w:space="0" w:color="auto"/>
      </w:divBdr>
      <w:divsChild>
        <w:div w:id="1622686339">
          <w:marLeft w:val="0"/>
          <w:marRight w:val="0"/>
          <w:marTop w:val="0"/>
          <w:marBottom w:val="0"/>
          <w:divBdr>
            <w:top w:val="none" w:sz="0" w:space="0" w:color="auto"/>
            <w:left w:val="none" w:sz="0" w:space="0" w:color="auto"/>
            <w:bottom w:val="none" w:sz="0" w:space="0" w:color="auto"/>
            <w:right w:val="none" w:sz="0" w:space="0" w:color="auto"/>
          </w:divBdr>
          <w:divsChild>
            <w:div w:id="1005858078">
              <w:marLeft w:val="0"/>
              <w:marRight w:val="0"/>
              <w:marTop w:val="0"/>
              <w:marBottom w:val="0"/>
              <w:divBdr>
                <w:top w:val="none" w:sz="0" w:space="0" w:color="auto"/>
                <w:left w:val="none" w:sz="0" w:space="0" w:color="auto"/>
                <w:bottom w:val="none" w:sz="0" w:space="0" w:color="auto"/>
                <w:right w:val="none" w:sz="0" w:space="0" w:color="auto"/>
              </w:divBdr>
              <w:divsChild>
                <w:div w:id="1780105682">
                  <w:marLeft w:val="0"/>
                  <w:marRight w:val="0"/>
                  <w:marTop w:val="0"/>
                  <w:marBottom w:val="0"/>
                  <w:divBdr>
                    <w:top w:val="none" w:sz="0" w:space="0" w:color="auto"/>
                    <w:left w:val="none" w:sz="0" w:space="0" w:color="auto"/>
                    <w:bottom w:val="none" w:sz="0" w:space="0" w:color="auto"/>
                    <w:right w:val="none" w:sz="0" w:space="0" w:color="auto"/>
                  </w:divBdr>
                  <w:divsChild>
                    <w:div w:id="23487975">
                      <w:marLeft w:val="0"/>
                      <w:marRight w:val="0"/>
                      <w:marTop w:val="0"/>
                      <w:marBottom w:val="0"/>
                      <w:divBdr>
                        <w:top w:val="none" w:sz="0" w:space="0" w:color="auto"/>
                        <w:left w:val="none" w:sz="0" w:space="0" w:color="auto"/>
                        <w:bottom w:val="none" w:sz="0" w:space="0" w:color="auto"/>
                        <w:right w:val="none" w:sz="0" w:space="0" w:color="auto"/>
                      </w:divBdr>
                      <w:divsChild>
                        <w:div w:id="584188321">
                          <w:marLeft w:val="0"/>
                          <w:marRight w:val="0"/>
                          <w:marTop w:val="0"/>
                          <w:marBottom w:val="0"/>
                          <w:divBdr>
                            <w:top w:val="none" w:sz="0" w:space="0" w:color="auto"/>
                            <w:left w:val="none" w:sz="0" w:space="0" w:color="auto"/>
                            <w:bottom w:val="none" w:sz="0" w:space="0" w:color="auto"/>
                            <w:right w:val="none" w:sz="0" w:space="0" w:color="auto"/>
                          </w:divBdr>
                          <w:divsChild>
                            <w:div w:id="1063866017">
                              <w:marLeft w:val="0"/>
                              <w:marRight w:val="0"/>
                              <w:marTop w:val="0"/>
                              <w:marBottom w:val="0"/>
                              <w:divBdr>
                                <w:top w:val="none" w:sz="0" w:space="0" w:color="auto"/>
                                <w:left w:val="none" w:sz="0" w:space="0" w:color="auto"/>
                                <w:bottom w:val="none" w:sz="0" w:space="0" w:color="auto"/>
                                <w:right w:val="none" w:sz="0" w:space="0" w:color="auto"/>
                              </w:divBdr>
                              <w:divsChild>
                                <w:div w:id="1178932397">
                                  <w:marLeft w:val="0"/>
                                  <w:marRight w:val="0"/>
                                  <w:marTop w:val="0"/>
                                  <w:marBottom w:val="0"/>
                                  <w:divBdr>
                                    <w:top w:val="none" w:sz="0" w:space="0" w:color="auto"/>
                                    <w:left w:val="none" w:sz="0" w:space="0" w:color="auto"/>
                                    <w:bottom w:val="none" w:sz="0" w:space="0" w:color="auto"/>
                                    <w:right w:val="none" w:sz="0" w:space="0" w:color="auto"/>
                                  </w:divBdr>
                                  <w:divsChild>
                                    <w:div w:id="20674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725736">
          <w:marLeft w:val="0"/>
          <w:marRight w:val="0"/>
          <w:marTop w:val="0"/>
          <w:marBottom w:val="0"/>
          <w:divBdr>
            <w:top w:val="none" w:sz="0" w:space="0" w:color="auto"/>
            <w:left w:val="none" w:sz="0" w:space="0" w:color="auto"/>
            <w:bottom w:val="none" w:sz="0" w:space="0" w:color="auto"/>
            <w:right w:val="none" w:sz="0" w:space="0" w:color="auto"/>
          </w:divBdr>
          <w:divsChild>
            <w:div w:id="472647213">
              <w:marLeft w:val="0"/>
              <w:marRight w:val="0"/>
              <w:marTop w:val="0"/>
              <w:marBottom w:val="0"/>
              <w:divBdr>
                <w:top w:val="none" w:sz="0" w:space="0" w:color="auto"/>
                <w:left w:val="none" w:sz="0" w:space="0" w:color="auto"/>
                <w:bottom w:val="none" w:sz="0" w:space="0" w:color="auto"/>
                <w:right w:val="none" w:sz="0" w:space="0" w:color="auto"/>
              </w:divBdr>
              <w:divsChild>
                <w:div w:id="271595685">
                  <w:marLeft w:val="0"/>
                  <w:marRight w:val="0"/>
                  <w:marTop w:val="0"/>
                  <w:marBottom w:val="0"/>
                  <w:divBdr>
                    <w:top w:val="none" w:sz="0" w:space="0" w:color="auto"/>
                    <w:left w:val="none" w:sz="0" w:space="0" w:color="auto"/>
                    <w:bottom w:val="none" w:sz="0" w:space="0" w:color="auto"/>
                    <w:right w:val="none" w:sz="0" w:space="0" w:color="auto"/>
                  </w:divBdr>
                  <w:divsChild>
                    <w:div w:id="1927567713">
                      <w:marLeft w:val="0"/>
                      <w:marRight w:val="0"/>
                      <w:marTop w:val="0"/>
                      <w:marBottom w:val="0"/>
                      <w:divBdr>
                        <w:top w:val="none" w:sz="0" w:space="0" w:color="auto"/>
                        <w:left w:val="none" w:sz="0" w:space="0" w:color="auto"/>
                        <w:bottom w:val="none" w:sz="0" w:space="0" w:color="auto"/>
                        <w:right w:val="none" w:sz="0" w:space="0" w:color="auto"/>
                      </w:divBdr>
                      <w:divsChild>
                        <w:div w:id="338583288">
                          <w:marLeft w:val="0"/>
                          <w:marRight w:val="0"/>
                          <w:marTop w:val="0"/>
                          <w:marBottom w:val="0"/>
                          <w:divBdr>
                            <w:top w:val="none" w:sz="0" w:space="0" w:color="auto"/>
                            <w:left w:val="none" w:sz="0" w:space="0" w:color="auto"/>
                            <w:bottom w:val="none" w:sz="0" w:space="0" w:color="auto"/>
                            <w:right w:val="none" w:sz="0" w:space="0" w:color="auto"/>
                          </w:divBdr>
                          <w:divsChild>
                            <w:div w:id="2027100809">
                              <w:marLeft w:val="0"/>
                              <w:marRight w:val="0"/>
                              <w:marTop w:val="0"/>
                              <w:marBottom w:val="0"/>
                              <w:divBdr>
                                <w:top w:val="none" w:sz="0" w:space="0" w:color="auto"/>
                                <w:left w:val="none" w:sz="0" w:space="0" w:color="auto"/>
                                <w:bottom w:val="none" w:sz="0" w:space="0" w:color="auto"/>
                                <w:right w:val="none" w:sz="0" w:space="0" w:color="auto"/>
                              </w:divBdr>
                              <w:divsChild>
                                <w:div w:id="511577152">
                                  <w:marLeft w:val="0"/>
                                  <w:marRight w:val="0"/>
                                  <w:marTop w:val="0"/>
                                  <w:marBottom w:val="0"/>
                                  <w:divBdr>
                                    <w:top w:val="none" w:sz="0" w:space="0" w:color="auto"/>
                                    <w:left w:val="none" w:sz="0" w:space="0" w:color="auto"/>
                                    <w:bottom w:val="none" w:sz="0" w:space="0" w:color="auto"/>
                                    <w:right w:val="none" w:sz="0" w:space="0" w:color="auto"/>
                                  </w:divBdr>
                                  <w:divsChild>
                                    <w:div w:id="11266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1013</TotalTime>
  <Pages>3</Pages>
  <Words>1306</Words>
  <Characters>7447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comunication</dc:creator>
  <cp:keywords/>
  <dc:description/>
  <cp:lastModifiedBy>SusannaTradati</cp:lastModifiedBy>
  <cp:revision>8</cp:revision>
  <dcterms:created xsi:type="dcterms:W3CDTF">2022-07-28T10:04:00Z</dcterms:created>
  <dcterms:modified xsi:type="dcterms:W3CDTF">2023-05-18T08:30:00Z</dcterms:modified>
</cp:coreProperties>
</file>