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98DC" w14:textId="77777777" w:rsidR="004551BC" w:rsidRDefault="004551BC" w:rsidP="004551BC">
      <w:pPr>
        <w:jc w:val="center"/>
        <w:rPr>
          <w:b/>
          <w:sz w:val="28"/>
          <w:szCs w:val="28"/>
        </w:rPr>
      </w:pPr>
    </w:p>
    <w:p w14:paraId="34C232E1" w14:textId="77777777" w:rsidR="004551BC" w:rsidRPr="004551BC" w:rsidRDefault="004551BC" w:rsidP="004551BC">
      <w:pPr>
        <w:jc w:val="center"/>
        <w:rPr>
          <w:b/>
          <w:sz w:val="28"/>
          <w:szCs w:val="28"/>
        </w:rPr>
      </w:pPr>
      <w:r w:rsidRPr="004551BC">
        <w:rPr>
          <w:b/>
          <w:sz w:val="28"/>
          <w:szCs w:val="28"/>
        </w:rPr>
        <w:t>Scialoia School Campus</w:t>
      </w:r>
    </w:p>
    <w:p w14:paraId="52979C38" w14:textId="1D50E6D0" w:rsidR="00EF7B88" w:rsidRPr="004551BC" w:rsidRDefault="00EF7B88" w:rsidP="004551BC">
      <w:pPr>
        <w:jc w:val="center"/>
        <w:rPr>
          <w:sz w:val="28"/>
          <w:szCs w:val="28"/>
        </w:rPr>
      </w:pPr>
      <w:r w:rsidRPr="00EF7B88">
        <w:rPr>
          <w:sz w:val="28"/>
          <w:szCs w:val="28"/>
        </w:rPr>
        <w:t>Green learning spaces regenerate a peripheral neighborhood in Milan</w:t>
      </w:r>
    </w:p>
    <w:p w14:paraId="28767DD9" w14:textId="77777777" w:rsidR="004551BC" w:rsidRDefault="004551BC" w:rsidP="00FC7CC6">
      <w:pPr>
        <w:pStyle w:val="normal0"/>
        <w:pBdr>
          <w:top w:val="nil"/>
          <w:left w:val="nil"/>
          <w:bottom w:val="nil"/>
          <w:right w:val="nil"/>
          <w:between w:val="nil"/>
        </w:pBdr>
      </w:pPr>
    </w:p>
    <w:p w14:paraId="64C6AC05" w14:textId="77777777" w:rsidR="004551BC" w:rsidRDefault="004551BC" w:rsidP="00FC7CC6">
      <w:pPr>
        <w:pStyle w:val="normal0"/>
        <w:pBdr>
          <w:top w:val="nil"/>
          <w:left w:val="nil"/>
          <w:bottom w:val="nil"/>
          <w:right w:val="nil"/>
          <w:between w:val="nil"/>
        </w:pBdr>
      </w:pPr>
    </w:p>
    <w:p w14:paraId="42C54FE3" w14:textId="77777777" w:rsidR="00EF7B88" w:rsidRDefault="00EF7B88" w:rsidP="00EF7B88">
      <w:pPr>
        <w:rPr>
          <w:i/>
          <w:lang w:val="en-US"/>
        </w:rPr>
      </w:pPr>
      <w:r>
        <w:rPr>
          <w:i/>
          <w:lang w:val="en-US"/>
        </w:rPr>
        <w:t xml:space="preserve">The project is the winning proposal for the </w:t>
      </w:r>
      <w:proofErr w:type="gramStart"/>
      <w:r>
        <w:rPr>
          <w:i/>
          <w:lang w:val="en-US"/>
        </w:rPr>
        <w:t>international,</w:t>
      </w:r>
      <w:proofErr w:type="gramEnd"/>
      <w:r>
        <w:rPr>
          <w:i/>
          <w:lang w:val="en-US"/>
        </w:rPr>
        <w:t xml:space="preserve"> two phase competition for a new school campus in a peripheral district of Milan. The competition called for the demolition of a number of existing, prefabricated schools dating from the 1970s to be replaced by a new school complex intended to leverage the requalification of the surrounding neighborhood.</w:t>
      </w:r>
    </w:p>
    <w:p w14:paraId="61CFAFA5" w14:textId="77777777" w:rsidR="004551BC" w:rsidRDefault="004551BC" w:rsidP="004551BC"/>
    <w:p w14:paraId="10D8F070" w14:textId="77777777" w:rsidR="004551BC" w:rsidRPr="00836ED3" w:rsidRDefault="004551BC" w:rsidP="004551BC"/>
    <w:p w14:paraId="334EC2C3" w14:textId="77777777" w:rsidR="00EF7B88" w:rsidRPr="00DA4D2A" w:rsidRDefault="00EF7B88" w:rsidP="00EF7B88">
      <w:pPr>
        <w:rPr>
          <w:u w:val="single"/>
          <w:lang w:val="en-US"/>
        </w:rPr>
      </w:pPr>
      <w:r w:rsidRPr="00DA4D2A">
        <w:rPr>
          <w:u w:val="single"/>
          <w:lang w:val="en-US"/>
        </w:rPr>
        <w:t>Project Abstract</w:t>
      </w:r>
    </w:p>
    <w:p w14:paraId="6F927D3E" w14:textId="77777777" w:rsidR="00EF7B88" w:rsidRDefault="00EF7B88" w:rsidP="00EF7B88">
      <w:pPr>
        <w:rPr>
          <w:lang w:val="en-US"/>
        </w:rPr>
      </w:pPr>
      <w:r w:rsidRPr="00010D94">
        <w:rPr>
          <w:i/>
          <w:lang w:val="en-US"/>
        </w:rPr>
        <w:t>Freedom</w:t>
      </w:r>
      <w:r w:rsidRPr="00010D94">
        <w:rPr>
          <w:lang w:val="en-US"/>
        </w:rPr>
        <w:t xml:space="preserve"> and </w:t>
      </w:r>
      <w:r w:rsidRPr="00010D94">
        <w:rPr>
          <w:i/>
          <w:lang w:val="en-US"/>
        </w:rPr>
        <w:t>order</w:t>
      </w:r>
      <w:r w:rsidRPr="00010D94">
        <w:rPr>
          <w:lang w:val="en-US"/>
        </w:rPr>
        <w:t xml:space="preserve"> are two </w:t>
      </w:r>
      <w:r>
        <w:rPr>
          <w:lang w:val="en-US"/>
        </w:rPr>
        <w:t xml:space="preserve">seemingly contradictory </w:t>
      </w:r>
      <w:r w:rsidRPr="00010D94">
        <w:rPr>
          <w:lang w:val="en-US"/>
        </w:rPr>
        <w:t xml:space="preserve">words that </w:t>
      </w:r>
      <w:r>
        <w:rPr>
          <w:lang w:val="en-US"/>
        </w:rPr>
        <w:t xml:space="preserve">drive at the essence of learning: children need to be </w:t>
      </w:r>
      <w:r w:rsidRPr="00B825C0">
        <w:rPr>
          <w:i/>
          <w:lang w:val="en-US"/>
        </w:rPr>
        <w:t>free</w:t>
      </w:r>
      <w:r>
        <w:rPr>
          <w:lang w:val="en-US"/>
        </w:rPr>
        <w:t xml:space="preserve"> to express themselves, to le</w:t>
      </w:r>
      <w:r w:rsidRPr="00010D94">
        <w:rPr>
          <w:lang w:val="en-US"/>
        </w:rPr>
        <w:t>arn, to play</w:t>
      </w:r>
      <w:r>
        <w:rPr>
          <w:lang w:val="en-US"/>
        </w:rPr>
        <w:t>,</w:t>
      </w:r>
      <w:r w:rsidRPr="00010D94">
        <w:rPr>
          <w:lang w:val="en-US"/>
        </w:rPr>
        <w:t xml:space="preserve"> and to </w:t>
      </w:r>
      <w:r>
        <w:rPr>
          <w:lang w:val="en-US"/>
        </w:rPr>
        <w:t>develop social relationships</w:t>
      </w:r>
      <w:r w:rsidRPr="00010D94">
        <w:rPr>
          <w:lang w:val="en-US"/>
        </w:rPr>
        <w:t xml:space="preserve">, </w:t>
      </w:r>
      <w:r>
        <w:rPr>
          <w:lang w:val="en-US"/>
        </w:rPr>
        <w:t xml:space="preserve">while </w:t>
      </w:r>
      <w:r w:rsidRPr="00B825C0">
        <w:rPr>
          <w:i/>
          <w:lang w:val="en-US"/>
        </w:rPr>
        <w:t>order</w:t>
      </w:r>
      <w:r>
        <w:rPr>
          <w:lang w:val="en-US"/>
        </w:rPr>
        <w:t xml:space="preserve"> helps structure the child’s conquest of knowledge and independence.  The relationship between the drive for freedom and the need for order is the key concept behind the design strategy for the new school complex spanning the ages from 0 to 14 years old.</w:t>
      </w:r>
    </w:p>
    <w:p w14:paraId="61DB9B86" w14:textId="77777777" w:rsidR="00EF7B88" w:rsidRDefault="00EF7B88" w:rsidP="00EF7B88">
      <w:pPr>
        <w:rPr>
          <w:lang w:val="en-US"/>
        </w:rPr>
      </w:pPr>
    </w:p>
    <w:p w14:paraId="40EA4204" w14:textId="737E08CA" w:rsidR="00EF7B88" w:rsidRDefault="00EF7B88" w:rsidP="00EF7B88">
      <w:pPr>
        <w:rPr>
          <w:lang w:val="en-US"/>
        </w:rPr>
      </w:pPr>
      <w:r>
        <w:rPr>
          <w:lang w:val="en-US"/>
        </w:rPr>
        <w:t>Like a necklace of precious stones, the proposal strings together the archipelago of 5 school buildings in a sea of green—imagining the school as a park in dialog with the nearby “Parco Nord,” one of the city of Milan’s important parks whose southernmost tip begins at the site of the competition.  The school buildings are “green bodies” governed by a double, sinusoidal geometry whose balconied facades and habitable rooftops are lined with plants, small trees and other landscape elements.  From North to South, the school buildings follow the ages of the children, beginning with the nursery school, continuing onward with the kindergarten through to the elementary school to then complete the seque</w:t>
      </w:r>
      <w:r>
        <w:rPr>
          <w:lang w:val="en-US"/>
        </w:rPr>
        <w:t>nce at the middle school.</w:t>
      </w:r>
      <w:bookmarkStart w:id="0" w:name="_GoBack"/>
      <w:bookmarkEnd w:id="0"/>
      <w:r>
        <w:rPr>
          <w:lang w:val="en-US"/>
        </w:rPr>
        <w:t xml:space="preserve"> The </w:t>
      </w:r>
      <w:r>
        <w:rPr>
          <w:lang w:val="en-US"/>
        </w:rPr>
        <w:t xml:space="preserve">auditorium, library and association rooms (cultural hub) are integrated into one building to foster a sense of community within the new school district, but also to create a place of social exchange for the local community. The sports hall, also open to the public outside school hours completes the succession of school buildings, and gives out onto the nearby, public green spaces just south of the site.  The three urban axes of the existing streets </w:t>
      </w:r>
      <w:r w:rsidRPr="00E600A9">
        <w:rPr>
          <w:i/>
          <w:lang w:val="en-US"/>
        </w:rPr>
        <w:t xml:space="preserve">via </w:t>
      </w:r>
      <w:proofErr w:type="spellStart"/>
      <w:r w:rsidRPr="00E600A9">
        <w:rPr>
          <w:i/>
          <w:lang w:val="en-US"/>
        </w:rPr>
        <w:t>Candoglia</w:t>
      </w:r>
      <w:proofErr w:type="spellEnd"/>
      <w:r>
        <w:rPr>
          <w:lang w:val="en-US"/>
        </w:rPr>
        <w:t xml:space="preserve">, </w:t>
      </w:r>
      <w:r w:rsidRPr="00E600A9">
        <w:rPr>
          <w:i/>
          <w:lang w:val="en-US"/>
        </w:rPr>
        <w:t xml:space="preserve">via </w:t>
      </w:r>
      <w:proofErr w:type="spellStart"/>
      <w:r w:rsidRPr="00E600A9">
        <w:rPr>
          <w:i/>
          <w:lang w:val="en-US"/>
        </w:rPr>
        <w:t>Semplicità</w:t>
      </w:r>
      <w:proofErr w:type="spellEnd"/>
      <w:r>
        <w:rPr>
          <w:lang w:val="en-US"/>
        </w:rPr>
        <w:t xml:space="preserve">, and </w:t>
      </w:r>
      <w:r w:rsidRPr="00E600A9">
        <w:rPr>
          <w:i/>
          <w:lang w:val="en-US"/>
        </w:rPr>
        <w:t xml:space="preserve">via </w:t>
      </w:r>
      <w:proofErr w:type="spellStart"/>
      <w:r w:rsidRPr="00E600A9">
        <w:rPr>
          <w:i/>
          <w:lang w:val="en-US"/>
        </w:rPr>
        <w:t>Trevi</w:t>
      </w:r>
      <w:proofErr w:type="spellEnd"/>
      <w:r>
        <w:rPr>
          <w:lang w:val="en-US"/>
        </w:rPr>
        <w:t xml:space="preserve"> are redesigned to provide safe pedestrian and bike access to the school area at the main entry areas of the cultural hub, the primary school, and the sports hub.</w:t>
      </w:r>
    </w:p>
    <w:p w14:paraId="75F3613A" w14:textId="77777777" w:rsidR="00EF7B88" w:rsidRDefault="00EF7B88" w:rsidP="00EF7B88">
      <w:pPr>
        <w:rPr>
          <w:lang w:val="en-US"/>
        </w:rPr>
      </w:pPr>
    </w:p>
    <w:p w14:paraId="14E5DCBE" w14:textId="77777777" w:rsidR="00EF7B88" w:rsidRDefault="00EF7B88" w:rsidP="00EF7B88">
      <w:pPr>
        <w:rPr>
          <w:lang w:val="en-US"/>
        </w:rPr>
      </w:pPr>
      <w:r>
        <w:rPr>
          <w:lang w:val="en-US"/>
        </w:rPr>
        <w:t xml:space="preserve">The design of each building curates the relationship between innovative learning practices and innovative learning spaces to create a fluid, dynamic “learning landscape” that fosters </w:t>
      </w:r>
      <w:proofErr w:type="gramStart"/>
      <w:r>
        <w:rPr>
          <w:lang w:val="en-US"/>
        </w:rPr>
        <w:t>a permeability</w:t>
      </w:r>
      <w:proofErr w:type="gramEnd"/>
      <w:r>
        <w:rPr>
          <w:lang w:val="en-US"/>
        </w:rPr>
        <w:t xml:space="preserve"> between the inside and out.  Courtyards, terraces, patios, loggias, and rooftop gardens interweave natural light, greenery and fresh air into the schools to create a stimulating environment for all.</w:t>
      </w:r>
    </w:p>
    <w:p w14:paraId="0000000C" w14:textId="77777777" w:rsidR="00184CA0" w:rsidRDefault="00184CA0" w:rsidP="00FC7CC6">
      <w:pPr>
        <w:pStyle w:val="normal0"/>
        <w:pBdr>
          <w:top w:val="nil"/>
          <w:left w:val="nil"/>
          <w:bottom w:val="nil"/>
          <w:right w:val="nil"/>
          <w:between w:val="nil"/>
        </w:pBdr>
      </w:pPr>
    </w:p>
    <w:p w14:paraId="51522370" w14:textId="77777777" w:rsidR="00EF7B88" w:rsidRDefault="00EF7B88" w:rsidP="00FC7CC6">
      <w:pPr>
        <w:pStyle w:val="normal0"/>
        <w:pBdr>
          <w:top w:val="nil"/>
          <w:left w:val="nil"/>
          <w:bottom w:val="nil"/>
          <w:right w:val="nil"/>
          <w:between w:val="nil"/>
        </w:pBdr>
      </w:pPr>
    </w:p>
    <w:p w14:paraId="7708AD68" w14:textId="77777777" w:rsidR="00EF7B88" w:rsidRDefault="00EF7B88" w:rsidP="00FC7CC6">
      <w:pPr>
        <w:pStyle w:val="normal0"/>
        <w:pBdr>
          <w:top w:val="nil"/>
          <w:left w:val="nil"/>
          <w:bottom w:val="nil"/>
          <w:right w:val="nil"/>
          <w:between w:val="nil"/>
        </w:pBdr>
      </w:pPr>
    </w:p>
    <w:p w14:paraId="2D200826" w14:textId="77777777" w:rsidR="00FC7CC6" w:rsidRPr="00FC7CC6" w:rsidRDefault="00FC7CC6" w:rsidP="00FC7CC6">
      <w:pPr>
        <w:pStyle w:val="normal0"/>
        <w:pBdr>
          <w:top w:val="nil"/>
          <w:left w:val="nil"/>
          <w:bottom w:val="nil"/>
          <w:right w:val="nil"/>
          <w:between w:val="nil"/>
        </w:pBdr>
      </w:pPr>
    </w:p>
    <w:p w14:paraId="654E2BF7" w14:textId="19A1D715" w:rsidR="004551BC" w:rsidRPr="004551BC" w:rsidRDefault="00EF7B88" w:rsidP="004551BC">
      <w:pPr>
        <w:pStyle w:val="normal0"/>
        <w:pBdr>
          <w:top w:val="nil"/>
          <w:left w:val="nil"/>
          <w:bottom w:val="nil"/>
          <w:right w:val="nil"/>
          <w:between w:val="nil"/>
        </w:pBdr>
        <w:rPr>
          <w:b/>
        </w:rPr>
      </w:pPr>
      <w:r>
        <w:rPr>
          <w:b/>
        </w:rPr>
        <w:t>CREDITS</w:t>
      </w:r>
    </w:p>
    <w:p w14:paraId="02F98677" w14:textId="23F0A339" w:rsidR="004551BC" w:rsidRDefault="00EF7B88" w:rsidP="004551BC">
      <w:pPr>
        <w:pStyle w:val="normal0"/>
        <w:pBdr>
          <w:top w:val="nil"/>
          <w:left w:val="nil"/>
          <w:bottom w:val="nil"/>
          <w:right w:val="nil"/>
          <w:between w:val="nil"/>
        </w:pBdr>
      </w:pPr>
      <w:r>
        <w:rPr>
          <w:b/>
        </w:rPr>
        <w:t>Project name</w:t>
      </w:r>
      <w:r w:rsidR="004551BC" w:rsidRPr="004551BC">
        <w:rPr>
          <w:b/>
        </w:rPr>
        <w:t>:</w:t>
      </w:r>
      <w:r w:rsidR="004551BC">
        <w:t xml:space="preserve"> Scialoia School Campus</w:t>
      </w:r>
    </w:p>
    <w:p w14:paraId="03F88DAB" w14:textId="0205FA6B" w:rsidR="004551BC" w:rsidRDefault="004551BC" w:rsidP="004551BC">
      <w:pPr>
        <w:pStyle w:val="normal0"/>
        <w:pBdr>
          <w:top w:val="nil"/>
          <w:left w:val="nil"/>
          <w:bottom w:val="nil"/>
          <w:right w:val="nil"/>
          <w:between w:val="nil"/>
        </w:pBdr>
      </w:pPr>
      <w:r w:rsidRPr="004551BC">
        <w:rPr>
          <w:b/>
        </w:rPr>
        <w:t>Location:</w:t>
      </w:r>
      <w:r w:rsidR="00EF7B88">
        <w:t xml:space="preserve"> Milan (Italy</w:t>
      </w:r>
      <w:r>
        <w:t>)</w:t>
      </w:r>
    </w:p>
    <w:p w14:paraId="060E2C39" w14:textId="77777777" w:rsidR="004551BC" w:rsidRDefault="004551BC" w:rsidP="004551BC">
      <w:pPr>
        <w:pStyle w:val="normal0"/>
        <w:pBdr>
          <w:top w:val="nil"/>
          <w:left w:val="nil"/>
          <w:bottom w:val="nil"/>
          <w:right w:val="nil"/>
          <w:between w:val="nil"/>
        </w:pBdr>
      </w:pPr>
    </w:p>
    <w:p w14:paraId="68C344E5" w14:textId="5B9E72E7" w:rsidR="004551BC" w:rsidRDefault="004551BC" w:rsidP="004551BC">
      <w:pPr>
        <w:pStyle w:val="normal0"/>
        <w:pBdr>
          <w:top w:val="nil"/>
          <w:left w:val="nil"/>
          <w:bottom w:val="nil"/>
          <w:right w:val="nil"/>
          <w:between w:val="nil"/>
        </w:pBdr>
      </w:pPr>
      <w:r w:rsidRPr="004551BC">
        <w:rPr>
          <w:b/>
        </w:rPr>
        <w:t>Archi</w:t>
      </w:r>
      <w:r w:rsidR="00EF7B88">
        <w:rPr>
          <w:b/>
        </w:rPr>
        <w:t>tects</w:t>
      </w:r>
      <w:r w:rsidRPr="004551BC">
        <w:rPr>
          <w:b/>
        </w:rPr>
        <w:t xml:space="preserve">: </w:t>
      </w:r>
      <w:r>
        <w:t>MoDusArchitects (Matteo Scagnol, Sandy Attia)</w:t>
      </w:r>
    </w:p>
    <w:p w14:paraId="2636FC41" w14:textId="0377A98B" w:rsidR="004551BC" w:rsidRDefault="00EF7B88" w:rsidP="004551BC">
      <w:pPr>
        <w:pStyle w:val="normal0"/>
        <w:pBdr>
          <w:top w:val="nil"/>
          <w:left w:val="nil"/>
          <w:bottom w:val="nil"/>
          <w:right w:val="nil"/>
          <w:between w:val="nil"/>
        </w:pBdr>
      </w:pPr>
      <w:r>
        <w:rPr>
          <w:b/>
        </w:rPr>
        <w:t>Project team</w:t>
      </w:r>
      <w:r w:rsidR="004551BC" w:rsidRPr="004551BC">
        <w:rPr>
          <w:b/>
        </w:rPr>
        <w:t xml:space="preserve">: </w:t>
      </w:r>
      <w:r w:rsidR="004551BC">
        <w:t xml:space="preserve">Laura Spezzoni, Martina Salmaso, Giorgio Cappellato, Miriam Pozzoli, Anna Valandro, Filippo Pesavento, Andrea Rech, </w:t>
      </w:r>
      <w:r w:rsidR="004551BC" w:rsidRPr="00FC3643">
        <w:t>Elisabetta</w:t>
      </w:r>
      <w:r w:rsidR="004551BC">
        <w:t xml:space="preserve"> Bruni</w:t>
      </w:r>
    </w:p>
    <w:p w14:paraId="1DCDE6E3" w14:textId="77777777" w:rsidR="004551BC" w:rsidRDefault="004551BC" w:rsidP="004551BC">
      <w:pPr>
        <w:pStyle w:val="normal0"/>
        <w:pBdr>
          <w:top w:val="nil"/>
          <w:left w:val="nil"/>
          <w:bottom w:val="nil"/>
          <w:right w:val="nil"/>
          <w:between w:val="nil"/>
        </w:pBdr>
      </w:pPr>
    </w:p>
    <w:p w14:paraId="7F1F45B6" w14:textId="5A95769B" w:rsidR="004551BC" w:rsidRDefault="00EF7B88" w:rsidP="004551BC">
      <w:pPr>
        <w:pStyle w:val="normal0"/>
        <w:pBdr>
          <w:top w:val="nil"/>
          <w:left w:val="nil"/>
          <w:bottom w:val="nil"/>
          <w:right w:val="nil"/>
          <w:between w:val="nil"/>
        </w:pBdr>
      </w:pPr>
      <w:r>
        <w:rPr>
          <w:b/>
        </w:rPr>
        <w:t>Client</w:t>
      </w:r>
      <w:r w:rsidR="004551BC" w:rsidRPr="004551BC">
        <w:rPr>
          <w:b/>
        </w:rPr>
        <w:t xml:space="preserve">: </w:t>
      </w:r>
      <w:r>
        <w:t>City of Milan</w:t>
      </w:r>
    </w:p>
    <w:p w14:paraId="55012680" w14:textId="77777777" w:rsidR="004551BC" w:rsidRDefault="004551BC" w:rsidP="004551BC">
      <w:pPr>
        <w:pStyle w:val="normal0"/>
        <w:pBdr>
          <w:top w:val="nil"/>
          <w:left w:val="nil"/>
          <w:bottom w:val="nil"/>
          <w:right w:val="nil"/>
          <w:between w:val="nil"/>
        </w:pBdr>
      </w:pPr>
    </w:p>
    <w:p w14:paraId="4B997AF3" w14:textId="31A134D4" w:rsidR="004551BC" w:rsidRPr="007C6BC2" w:rsidRDefault="00EF7B88" w:rsidP="004551BC">
      <w:r w:rsidRPr="00EF7B88">
        <w:rPr>
          <w:b/>
          <w:lang w:val="en-US"/>
        </w:rPr>
        <w:t>2-phase international design competition</w:t>
      </w:r>
      <w:r w:rsidR="004551BC" w:rsidRPr="00EF7B88">
        <w:rPr>
          <w:b/>
        </w:rPr>
        <w:t>:</w:t>
      </w:r>
      <w:r w:rsidR="004551BC">
        <w:t xml:space="preserve"> </w:t>
      </w:r>
      <w:r w:rsidR="004551BC" w:rsidRPr="007C6BC2">
        <w:t xml:space="preserve">2019 </w:t>
      </w:r>
    </w:p>
    <w:p w14:paraId="5A0E8F26" w14:textId="61E0D0D0" w:rsidR="004551BC" w:rsidRPr="007C6BC2" w:rsidRDefault="00EF7B88" w:rsidP="004551BC">
      <w:r>
        <w:rPr>
          <w:b/>
        </w:rPr>
        <w:t>Design development</w:t>
      </w:r>
      <w:r w:rsidR="004551BC" w:rsidRPr="004551BC">
        <w:rPr>
          <w:b/>
        </w:rPr>
        <w:t>:</w:t>
      </w:r>
      <w:r w:rsidR="004551BC" w:rsidRPr="007C6BC2">
        <w:t xml:space="preserve"> 2020-2021 </w:t>
      </w:r>
    </w:p>
    <w:p w14:paraId="7B967A98" w14:textId="09CDF559" w:rsidR="004551BC" w:rsidRPr="007C6BC2" w:rsidRDefault="00EF7B88" w:rsidP="004551BC">
      <w:r>
        <w:rPr>
          <w:b/>
        </w:rPr>
        <w:t>Construction documents</w:t>
      </w:r>
      <w:r w:rsidR="004551BC" w:rsidRPr="004551BC">
        <w:rPr>
          <w:b/>
        </w:rPr>
        <w:t>:</w:t>
      </w:r>
      <w:r w:rsidR="004551BC" w:rsidRPr="007C6BC2">
        <w:t xml:space="preserve"> 2021-2022 </w:t>
      </w:r>
    </w:p>
    <w:p w14:paraId="282ED0A5" w14:textId="5B8504C5" w:rsidR="004551BC" w:rsidRDefault="00EF7B88" w:rsidP="004551BC">
      <w:pPr>
        <w:pStyle w:val="normal0"/>
        <w:pBdr>
          <w:top w:val="nil"/>
          <w:left w:val="nil"/>
          <w:bottom w:val="nil"/>
          <w:right w:val="nil"/>
          <w:between w:val="nil"/>
        </w:pBdr>
      </w:pPr>
      <w:r>
        <w:rPr>
          <w:b/>
        </w:rPr>
        <w:t>Start construction</w:t>
      </w:r>
      <w:r w:rsidR="004551BC" w:rsidRPr="004551BC">
        <w:rPr>
          <w:b/>
        </w:rPr>
        <w:t>:</w:t>
      </w:r>
      <w:r w:rsidR="004551BC">
        <w:t xml:space="preserve"> </w:t>
      </w:r>
      <w:r w:rsidR="004551BC" w:rsidRPr="007C6BC2">
        <w:t xml:space="preserve">2022 </w:t>
      </w:r>
    </w:p>
    <w:p w14:paraId="00000028" w14:textId="77777777" w:rsidR="00184CA0" w:rsidRDefault="00184CA0" w:rsidP="004551BC">
      <w:pPr>
        <w:pStyle w:val="normal0"/>
        <w:pBdr>
          <w:top w:val="nil"/>
          <w:left w:val="nil"/>
          <w:bottom w:val="nil"/>
          <w:right w:val="nil"/>
          <w:between w:val="nil"/>
        </w:pBdr>
      </w:pPr>
    </w:p>
    <w:p w14:paraId="00000029" w14:textId="05CC4C6B" w:rsidR="00184CA0" w:rsidRDefault="004551BC">
      <w:pPr>
        <w:pStyle w:val="normal0"/>
      </w:pPr>
      <w:r>
        <w:t xml:space="preserve">GFA: </w:t>
      </w:r>
    </w:p>
    <w:p w14:paraId="6CC612CE" w14:textId="77777777" w:rsidR="004551BC" w:rsidRDefault="004551BC">
      <w:pPr>
        <w:pStyle w:val="normal0"/>
      </w:pPr>
    </w:p>
    <w:p w14:paraId="099C67C9" w14:textId="4E4156FD" w:rsidR="004551BC" w:rsidRDefault="00EF7B88">
      <w:pPr>
        <w:pStyle w:val="normal0"/>
      </w:pPr>
      <w:r>
        <w:rPr>
          <w:b/>
        </w:rPr>
        <w:t>Landscape</w:t>
      </w:r>
      <w:r w:rsidR="004551BC" w:rsidRPr="004551BC">
        <w:rPr>
          <w:b/>
        </w:rPr>
        <w:t>:</w:t>
      </w:r>
      <w:r w:rsidR="004551BC">
        <w:t xml:space="preserve"> </w:t>
      </w:r>
      <w:r w:rsidR="004551BC" w:rsidRPr="004A74EF">
        <w:t>João Nunes</w:t>
      </w:r>
      <w:r w:rsidR="004551BC">
        <w:t>, PROAP</w:t>
      </w:r>
    </w:p>
    <w:p w14:paraId="372409F1" w14:textId="5DC9EF3F" w:rsidR="004551BC" w:rsidRDefault="00EF7B88">
      <w:pPr>
        <w:pStyle w:val="normal0"/>
      </w:pPr>
      <w:r>
        <w:rPr>
          <w:b/>
        </w:rPr>
        <w:t>Structural engineering</w:t>
      </w:r>
      <w:r w:rsidR="004551BC" w:rsidRPr="004551BC">
        <w:rPr>
          <w:b/>
        </w:rPr>
        <w:t>:</w:t>
      </w:r>
      <w:r w:rsidR="004551BC">
        <w:t xml:space="preserve"> Holzer &amp; Bertagnolli Engineering</w:t>
      </w:r>
    </w:p>
    <w:p w14:paraId="456E0D8B" w14:textId="579C9714" w:rsidR="004551BC" w:rsidRDefault="00EF7B88">
      <w:pPr>
        <w:pStyle w:val="normal0"/>
      </w:pPr>
      <w:r>
        <w:rPr>
          <w:b/>
        </w:rPr>
        <w:t xml:space="preserve">MEP </w:t>
      </w:r>
      <w:r>
        <w:rPr>
          <w:b/>
        </w:rPr>
        <w:t>engineering</w:t>
      </w:r>
      <w:r w:rsidRPr="004551BC">
        <w:rPr>
          <w:b/>
        </w:rPr>
        <w:t>:</w:t>
      </w:r>
      <w:r w:rsidR="004551BC">
        <w:t xml:space="preserve"> Coprat Milano</w:t>
      </w:r>
    </w:p>
    <w:p w14:paraId="7C9E369E" w14:textId="77777777" w:rsidR="004551BC" w:rsidRDefault="004551BC">
      <w:pPr>
        <w:pStyle w:val="normal0"/>
      </w:pPr>
    </w:p>
    <w:p w14:paraId="5046455D" w14:textId="77777777" w:rsidR="004551BC" w:rsidRDefault="004551BC">
      <w:pPr>
        <w:pStyle w:val="normal0"/>
      </w:pPr>
    </w:p>
    <w:sectPr w:rsidR="004551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AD18" w14:textId="77777777" w:rsidR="00FC7CC6" w:rsidRDefault="00FC7CC6" w:rsidP="00FC7CC6">
      <w:pPr>
        <w:spacing w:line="240" w:lineRule="auto"/>
      </w:pPr>
      <w:r>
        <w:separator/>
      </w:r>
    </w:p>
  </w:endnote>
  <w:endnote w:type="continuationSeparator" w:id="0">
    <w:p w14:paraId="53DC819D" w14:textId="77777777" w:rsidR="00FC7CC6" w:rsidRDefault="00FC7CC6" w:rsidP="00FC7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3B51" w14:textId="77777777" w:rsidR="00FC7CC6" w:rsidRDefault="00FC7CC6" w:rsidP="00FC7CC6">
      <w:pPr>
        <w:spacing w:line="240" w:lineRule="auto"/>
      </w:pPr>
      <w:r>
        <w:separator/>
      </w:r>
    </w:p>
  </w:footnote>
  <w:footnote w:type="continuationSeparator" w:id="0">
    <w:p w14:paraId="137255F2" w14:textId="77777777" w:rsidR="00FC7CC6" w:rsidRDefault="00FC7CC6" w:rsidP="00FC7C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46DF" w14:textId="6A87A54A" w:rsidR="00FC7CC6" w:rsidRDefault="00FC7CC6" w:rsidP="00FC7CC6">
    <w:pPr>
      <w:pStyle w:val="Header"/>
      <w:jc w:val="right"/>
    </w:pPr>
    <w:r>
      <w:rPr>
        <w:noProof/>
        <w:lang w:val="en-US"/>
      </w:rPr>
      <w:drawing>
        <wp:inline distT="0" distB="0" distL="0" distR="0" wp14:anchorId="65B72FA4" wp14:editId="3388E890">
          <wp:extent cx="2057400" cy="351692"/>
          <wp:effectExtent l="0" t="0" r="0" b="0"/>
          <wp:docPr id="1" name="Picture 1" descr="Macintosh HD:Users:mariaazzurrarossi:Dropbox:70 MoDusArchitects:files in:about:Logo MoDusArchitects:MoDusArchitects LOGO short trasparente 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azzurrarossi:Dropbox:70 MoDusArchitects:files in:about:Logo MoDusArchitects:MoDusArchitects LOGO short trasparente ne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1692"/>
                  </a:xfrm>
                  <a:prstGeom prst="rect">
                    <a:avLst/>
                  </a:prstGeom>
                  <a:noFill/>
                  <a:ln>
                    <a:noFill/>
                  </a:ln>
                </pic:spPr>
              </pic:pic>
            </a:graphicData>
          </a:graphic>
        </wp:inline>
      </w:drawing>
    </w:r>
  </w:p>
  <w:p w14:paraId="4861A138" w14:textId="77777777" w:rsidR="00FC7CC6" w:rsidRDefault="00FC7CC6" w:rsidP="00FC7CC6">
    <w:pPr>
      <w:pStyle w:val="Header"/>
      <w:jc w:val="right"/>
    </w:pPr>
  </w:p>
  <w:p w14:paraId="6472BBEE" w14:textId="77777777" w:rsidR="00FC7CC6" w:rsidRDefault="00FC7CC6" w:rsidP="00FC7C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4CA0"/>
    <w:rsid w:val="00184CA0"/>
    <w:rsid w:val="004551BC"/>
    <w:rsid w:val="00EF7B88"/>
    <w:rsid w:val="00FC7C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7C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C6"/>
    <w:rPr>
      <w:rFonts w:ascii="Lucida Grande" w:hAnsi="Lucida Grande" w:cs="Lucida Grande"/>
      <w:sz w:val="18"/>
      <w:szCs w:val="18"/>
    </w:rPr>
  </w:style>
  <w:style w:type="paragraph" w:styleId="Header">
    <w:name w:val="header"/>
    <w:basedOn w:val="Normal"/>
    <w:link w:val="HeaderChar"/>
    <w:uiPriority w:val="99"/>
    <w:unhideWhenUsed/>
    <w:rsid w:val="00FC7CC6"/>
    <w:pPr>
      <w:tabs>
        <w:tab w:val="center" w:pos="4153"/>
        <w:tab w:val="right" w:pos="8306"/>
      </w:tabs>
      <w:spacing w:line="240" w:lineRule="auto"/>
    </w:pPr>
  </w:style>
  <w:style w:type="character" w:customStyle="1" w:styleId="HeaderChar">
    <w:name w:val="Header Char"/>
    <w:basedOn w:val="DefaultParagraphFont"/>
    <w:link w:val="Header"/>
    <w:uiPriority w:val="99"/>
    <w:rsid w:val="00FC7CC6"/>
  </w:style>
  <w:style w:type="paragraph" w:styleId="Footer">
    <w:name w:val="footer"/>
    <w:basedOn w:val="Normal"/>
    <w:link w:val="FooterChar"/>
    <w:uiPriority w:val="99"/>
    <w:unhideWhenUsed/>
    <w:rsid w:val="00FC7CC6"/>
    <w:pPr>
      <w:tabs>
        <w:tab w:val="center" w:pos="4153"/>
        <w:tab w:val="right" w:pos="8306"/>
      </w:tabs>
      <w:spacing w:line="240" w:lineRule="auto"/>
    </w:pPr>
  </w:style>
  <w:style w:type="character" w:customStyle="1" w:styleId="FooterChar">
    <w:name w:val="Footer Char"/>
    <w:basedOn w:val="DefaultParagraphFont"/>
    <w:link w:val="Footer"/>
    <w:uiPriority w:val="99"/>
    <w:rsid w:val="00FC7CC6"/>
  </w:style>
  <w:style w:type="table" w:styleId="TableGrid">
    <w:name w:val="Table Grid"/>
    <w:basedOn w:val="TableNormal"/>
    <w:uiPriority w:val="59"/>
    <w:rsid w:val="004551BC"/>
    <w:pPr>
      <w:spacing w:line="240" w:lineRule="auto"/>
    </w:pPr>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7C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C6"/>
    <w:rPr>
      <w:rFonts w:ascii="Lucida Grande" w:hAnsi="Lucida Grande" w:cs="Lucida Grande"/>
      <w:sz w:val="18"/>
      <w:szCs w:val="18"/>
    </w:rPr>
  </w:style>
  <w:style w:type="paragraph" w:styleId="Header">
    <w:name w:val="header"/>
    <w:basedOn w:val="Normal"/>
    <w:link w:val="HeaderChar"/>
    <w:uiPriority w:val="99"/>
    <w:unhideWhenUsed/>
    <w:rsid w:val="00FC7CC6"/>
    <w:pPr>
      <w:tabs>
        <w:tab w:val="center" w:pos="4153"/>
        <w:tab w:val="right" w:pos="8306"/>
      </w:tabs>
      <w:spacing w:line="240" w:lineRule="auto"/>
    </w:pPr>
  </w:style>
  <w:style w:type="character" w:customStyle="1" w:styleId="HeaderChar">
    <w:name w:val="Header Char"/>
    <w:basedOn w:val="DefaultParagraphFont"/>
    <w:link w:val="Header"/>
    <w:uiPriority w:val="99"/>
    <w:rsid w:val="00FC7CC6"/>
  </w:style>
  <w:style w:type="paragraph" w:styleId="Footer">
    <w:name w:val="footer"/>
    <w:basedOn w:val="Normal"/>
    <w:link w:val="FooterChar"/>
    <w:uiPriority w:val="99"/>
    <w:unhideWhenUsed/>
    <w:rsid w:val="00FC7CC6"/>
    <w:pPr>
      <w:tabs>
        <w:tab w:val="center" w:pos="4153"/>
        <w:tab w:val="right" w:pos="8306"/>
      </w:tabs>
      <w:spacing w:line="240" w:lineRule="auto"/>
    </w:pPr>
  </w:style>
  <w:style w:type="character" w:customStyle="1" w:styleId="FooterChar">
    <w:name w:val="Footer Char"/>
    <w:basedOn w:val="DefaultParagraphFont"/>
    <w:link w:val="Footer"/>
    <w:uiPriority w:val="99"/>
    <w:rsid w:val="00FC7CC6"/>
  </w:style>
  <w:style w:type="table" w:styleId="TableGrid">
    <w:name w:val="Table Grid"/>
    <w:basedOn w:val="TableNormal"/>
    <w:uiPriority w:val="59"/>
    <w:rsid w:val="004551BC"/>
    <w:pPr>
      <w:spacing w:line="240" w:lineRule="auto"/>
    </w:pPr>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Macintosh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lastModifiedBy>
  <cp:revision>4</cp:revision>
  <dcterms:created xsi:type="dcterms:W3CDTF">2020-01-10T14:35:00Z</dcterms:created>
  <dcterms:modified xsi:type="dcterms:W3CDTF">2020-01-20T15:54:00Z</dcterms:modified>
</cp:coreProperties>
</file>