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AD" w:rsidRPr="009E1C67" w:rsidRDefault="00A72BAD" w:rsidP="00A72BAD">
      <w:pPr>
        <w:jc w:val="both"/>
        <w:rPr>
          <w:rFonts w:ascii="Arial" w:hAnsi="Arial" w:cs="Arial"/>
          <w:b/>
          <w:color w:val="FF0000"/>
          <w:sz w:val="24"/>
          <w:szCs w:val="24"/>
        </w:rPr>
      </w:pPr>
      <w:r w:rsidRPr="009E1C67">
        <w:rPr>
          <w:rFonts w:ascii="Arial" w:hAnsi="Arial" w:cs="Arial"/>
          <w:b/>
          <w:color w:val="FF0000"/>
          <w:sz w:val="24"/>
          <w:szCs w:val="24"/>
        </w:rPr>
        <w:t>TIMBER RHYME</w:t>
      </w:r>
      <w:r w:rsidR="007D7133">
        <w:rPr>
          <w:rFonts w:ascii="Arial" w:hAnsi="Arial" w:cs="Arial"/>
          <w:b/>
          <w:color w:val="FF0000"/>
          <w:sz w:val="24"/>
          <w:szCs w:val="24"/>
        </w:rPr>
        <w:t xml:space="preserve"> </w:t>
      </w:r>
    </w:p>
    <w:p w:rsidR="005C1101" w:rsidRDefault="00A72BAD" w:rsidP="00A72BAD">
      <w:pPr>
        <w:jc w:val="both"/>
        <w:rPr>
          <w:rFonts w:ascii="Arial" w:hAnsi="Arial" w:cs="Arial"/>
          <w:color w:val="222222"/>
          <w:sz w:val="23"/>
          <w:szCs w:val="23"/>
          <w:shd w:val="clear" w:color="auto" w:fill="FFFFFF"/>
        </w:rPr>
      </w:pPr>
      <w:r w:rsidRPr="006F7863">
        <w:rPr>
          <w:rFonts w:ascii="Arial" w:hAnsi="Arial" w:cs="Arial"/>
          <w:color w:val="000000"/>
          <w:sz w:val="24"/>
          <w:szCs w:val="24"/>
        </w:rPr>
        <w:t>Wood-art has been an integral part of Indian history. Sutra</w:t>
      </w:r>
      <w:r>
        <w:rPr>
          <w:rFonts w:ascii="Arial" w:hAnsi="Arial" w:cs="Arial"/>
          <w:color w:val="000000"/>
          <w:sz w:val="24"/>
          <w:szCs w:val="24"/>
        </w:rPr>
        <w:t xml:space="preserve">dhar community, according to legend, are </w:t>
      </w:r>
      <w:r w:rsidRPr="006F7863">
        <w:rPr>
          <w:rFonts w:ascii="Arial" w:hAnsi="Arial" w:cs="Arial"/>
          <w:color w:val="000000"/>
          <w:sz w:val="24"/>
          <w:szCs w:val="24"/>
        </w:rPr>
        <w:t>the carpenters</w:t>
      </w:r>
      <w:r w:rsidR="00AC7302">
        <w:rPr>
          <w:rFonts w:ascii="Arial" w:hAnsi="Arial" w:cs="Arial"/>
          <w:color w:val="000000"/>
          <w:sz w:val="24"/>
          <w:szCs w:val="24"/>
        </w:rPr>
        <w:t xml:space="preserve"> </w:t>
      </w:r>
      <w:r>
        <w:rPr>
          <w:rFonts w:ascii="Arial" w:hAnsi="Arial" w:cs="Arial"/>
          <w:color w:val="000000"/>
          <w:sz w:val="24"/>
          <w:szCs w:val="24"/>
        </w:rPr>
        <w:t>(</w:t>
      </w:r>
      <w:r w:rsidR="00AC7302">
        <w:rPr>
          <w:rFonts w:ascii="Arial" w:hAnsi="Arial" w:cs="Arial"/>
          <w:color w:val="000000"/>
          <w:sz w:val="24"/>
          <w:szCs w:val="24"/>
        </w:rPr>
        <w:t>also known as '</w:t>
      </w:r>
      <w:r>
        <w:rPr>
          <w:rFonts w:ascii="Arial" w:hAnsi="Arial" w:cs="Arial"/>
          <w:color w:val="000000"/>
          <w:sz w:val="24"/>
          <w:szCs w:val="24"/>
        </w:rPr>
        <w:t>badhaee</w:t>
      </w:r>
      <w:r w:rsidR="00AC7302">
        <w:rPr>
          <w:rFonts w:ascii="Arial" w:hAnsi="Arial" w:cs="Arial"/>
          <w:color w:val="000000"/>
          <w:sz w:val="24"/>
          <w:szCs w:val="24"/>
        </w:rPr>
        <w:t>'</w:t>
      </w:r>
      <w:r>
        <w:rPr>
          <w:rFonts w:ascii="Arial" w:hAnsi="Arial" w:cs="Arial"/>
          <w:color w:val="000000"/>
          <w:sz w:val="24"/>
          <w:szCs w:val="24"/>
        </w:rPr>
        <w:t>)</w:t>
      </w:r>
      <w:r w:rsidRPr="006F7863">
        <w:rPr>
          <w:rFonts w:ascii="Arial" w:hAnsi="Arial" w:cs="Arial"/>
          <w:color w:val="000000"/>
          <w:sz w:val="24"/>
          <w:szCs w:val="24"/>
        </w:rPr>
        <w:t xml:space="preserve"> descended from Maya, the son of </w:t>
      </w:r>
      <w:r w:rsidR="00170872" w:rsidRPr="006F7863">
        <w:rPr>
          <w:rFonts w:ascii="Arial" w:hAnsi="Arial" w:cs="Arial"/>
          <w:color w:val="000000"/>
          <w:sz w:val="24"/>
          <w:szCs w:val="24"/>
        </w:rPr>
        <w:t>Vishwakarma</w:t>
      </w:r>
      <w:r w:rsidR="00170872">
        <w:rPr>
          <w:rFonts w:ascii="Arial" w:hAnsi="Arial" w:cs="Arial"/>
          <w:color w:val="000000"/>
          <w:sz w:val="24"/>
          <w:szCs w:val="24"/>
        </w:rPr>
        <w:t xml:space="preserve"> (</w:t>
      </w:r>
      <w:r>
        <w:rPr>
          <w:rFonts w:ascii="Arial" w:hAnsi="Arial" w:cs="Arial"/>
          <w:color w:val="000000"/>
          <w:sz w:val="24"/>
          <w:szCs w:val="24"/>
        </w:rPr>
        <w:t>the divine engineer)</w:t>
      </w:r>
      <w:r w:rsidRPr="006F7863">
        <w:rPr>
          <w:rFonts w:ascii="Arial" w:hAnsi="Arial" w:cs="Arial"/>
          <w:color w:val="000000"/>
          <w:sz w:val="24"/>
          <w:szCs w:val="24"/>
        </w:rPr>
        <w:t xml:space="preserve">. </w:t>
      </w:r>
      <w:r>
        <w:rPr>
          <w:rFonts w:ascii="Arial" w:hAnsi="Arial" w:cs="Arial"/>
          <w:color w:val="000000"/>
          <w:sz w:val="24"/>
          <w:szCs w:val="24"/>
        </w:rPr>
        <w:t xml:space="preserve">Till date, Vishwakarma day is celebrated in India; and as </w:t>
      </w:r>
      <w:r>
        <w:rPr>
          <w:rFonts w:ascii="Arial" w:hAnsi="Arial" w:cs="Arial"/>
          <w:color w:val="222222"/>
          <w:sz w:val="23"/>
          <w:szCs w:val="23"/>
          <w:shd w:val="clear" w:color="auto" w:fill="FFFFFF"/>
        </w:rPr>
        <w:t xml:space="preserve">customary the craftsmen worship their </w:t>
      </w:r>
      <w:r w:rsidR="00170872">
        <w:rPr>
          <w:rFonts w:ascii="Arial" w:hAnsi="Arial" w:cs="Arial"/>
          <w:color w:val="222222"/>
          <w:sz w:val="23"/>
          <w:szCs w:val="23"/>
          <w:shd w:val="clear" w:color="auto" w:fill="FFFFFF"/>
        </w:rPr>
        <w:t>tools.</w:t>
      </w:r>
    </w:p>
    <w:p w:rsidR="00A72BAD" w:rsidRPr="006F7863" w:rsidRDefault="00A72BAD" w:rsidP="00A72BAD">
      <w:pPr>
        <w:jc w:val="both"/>
        <w:rPr>
          <w:rFonts w:ascii="Arial" w:hAnsi="Arial" w:cs="Arial"/>
          <w:color w:val="000000"/>
          <w:sz w:val="24"/>
          <w:szCs w:val="24"/>
        </w:rPr>
      </w:pPr>
      <w:r>
        <w:rPr>
          <w:rFonts w:ascii="Arial" w:hAnsi="Arial" w:cs="Arial"/>
          <w:color w:val="000000"/>
          <w:sz w:val="24"/>
          <w:szCs w:val="24"/>
        </w:rPr>
        <w:t>I</w:t>
      </w:r>
      <w:r w:rsidRPr="006F7863">
        <w:rPr>
          <w:rFonts w:ascii="Arial" w:hAnsi="Arial" w:cs="Arial"/>
          <w:color w:val="000000"/>
          <w:sz w:val="24"/>
          <w:szCs w:val="24"/>
        </w:rPr>
        <w:t xml:space="preserve">n past </w:t>
      </w:r>
      <w:r w:rsidRPr="0051209E">
        <w:rPr>
          <w:rFonts w:ascii="Arial" w:hAnsi="Arial" w:cs="Arial"/>
          <w:color w:val="000000"/>
          <w:sz w:val="24"/>
          <w:szCs w:val="24"/>
        </w:rPr>
        <w:t>semi-centennial</w:t>
      </w:r>
      <w:r w:rsidRPr="006F7863">
        <w:rPr>
          <w:rFonts w:ascii="Arial" w:hAnsi="Arial" w:cs="Arial"/>
          <w:color w:val="000000"/>
          <w:sz w:val="24"/>
          <w:szCs w:val="24"/>
        </w:rPr>
        <w:t xml:space="preserve">, </w:t>
      </w:r>
      <w:r w:rsidR="00170872" w:rsidRPr="006F7863">
        <w:rPr>
          <w:rFonts w:ascii="Arial" w:hAnsi="Arial" w:cs="Arial"/>
          <w:color w:val="000000"/>
          <w:sz w:val="24"/>
          <w:szCs w:val="24"/>
        </w:rPr>
        <w:t>government’s</w:t>
      </w:r>
      <w:r w:rsidRPr="006F7863">
        <w:rPr>
          <w:rFonts w:ascii="Arial" w:hAnsi="Arial" w:cs="Arial"/>
          <w:color w:val="000000"/>
          <w:sz w:val="24"/>
          <w:szCs w:val="24"/>
        </w:rPr>
        <w:t xml:space="preserve"> initiative against deforestation, increase in the cost of wood and </w:t>
      </w:r>
      <w:r>
        <w:rPr>
          <w:rFonts w:ascii="Arial" w:hAnsi="Arial" w:cs="Arial"/>
          <w:color w:val="000000"/>
          <w:sz w:val="24"/>
          <w:szCs w:val="24"/>
        </w:rPr>
        <w:t>labour-</w:t>
      </w:r>
      <w:r w:rsidRPr="006F7863">
        <w:rPr>
          <w:rFonts w:ascii="Arial" w:hAnsi="Arial" w:cs="Arial"/>
          <w:color w:val="000000"/>
          <w:sz w:val="24"/>
          <w:szCs w:val="24"/>
        </w:rPr>
        <w:t>intenseness of the craft,</w:t>
      </w:r>
      <w:r>
        <w:rPr>
          <w:rFonts w:ascii="Arial" w:hAnsi="Arial" w:cs="Arial"/>
          <w:color w:val="000000"/>
          <w:sz w:val="24"/>
          <w:szCs w:val="24"/>
        </w:rPr>
        <w:t xml:space="preserve"> carving</w:t>
      </w:r>
      <w:r w:rsidRPr="006F7863">
        <w:rPr>
          <w:rFonts w:ascii="Arial" w:hAnsi="Arial" w:cs="Arial"/>
          <w:color w:val="000000"/>
          <w:sz w:val="24"/>
          <w:szCs w:val="24"/>
        </w:rPr>
        <w:t xml:space="preserve"> path for plywood </w:t>
      </w:r>
      <w:r w:rsidR="00170872">
        <w:rPr>
          <w:rFonts w:ascii="Arial" w:hAnsi="Arial" w:cs="Arial"/>
          <w:color w:val="000000"/>
          <w:sz w:val="24"/>
          <w:szCs w:val="24"/>
        </w:rPr>
        <w:t>as a cheaper alternatives</w:t>
      </w:r>
      <w:r w:rsidRPr="006F7863">
        <w:rPr>
          <w:rFonts w:ascii="Arial" w:hAnsi="Arial" w:cs="Arial"/>
          <w:color w:val="000000"/>
          <w:sz w:val="24"/>
          <w:szCs w:val="24"/>
        </w:rPr>
        <w:t xml:space="preserve">. But is plywood doomed to be replaced by alternative products? </w:t>
      </w:r>
    </w:p>
    <w:p w:rsidR="00A72BAD" w:rsidRDefault="00170872" w:rsidP="00A72BAD">
      <w:pPr>
        <w:jc w:val="both"/>
        <w:rPr>
          <w:rFonts w:ascii="Arial" w:hAnsi="Arial" w:cs="Arial"/>
          <w:color w:val="000000"/>
          <w:sz w:val="24"/>
          <w:szCs w:val="24"/>
        </w:rPr>
      </w:pPr>
      <w:r>
        <w:rPr>
          <w:rFonts w:ascii="Arial" w:hAnsi="Arial" w:cs="Arial"/>
          <w:color w:val="000000"/>
          <w:sz w:val="24"/>
          <w:szCs w:val="24"/>
        </w:rPr>
        <w:t>T</w:t>
      </w:r>
      <w:r w:rsidR="00AC7302">
        <w:rPr>
          <w:rFonts w:ascii="Arial" w:hAnsi="Arial" w:cs="Arial"/>
          <w:color w:val="000000"/>
          <w:sz w:val="24"/>
          <w:szCs w:val="24"/>
        </w:rPr>
        <w:t>he design</w:t>
      </w:r>
      <w:r>
        <w:rPr>
          <w:rFonts w:ascii="Arial" w:hAnsi="Arial" w:cs="Arial"/>
          <w:color w:val="000000"/>
          <w:sz w:val="24"/>
          <w:szCs w:val="24"/>
        </w:rPr>
        <w:t xml:space="preserve"> </w:t>
      </w:r>
      <w:r w:rsidR="00A72BAD" w:rsidRPr="006F7863">
        <w:rPr>
          <w:rFonts w:ascii="Arial" w:hAnsi="Arial" w:cs="Arial"/>
          <w:color w:val="000000"/>
          <w:sz w:val="24"/>
          <w:szCs w:val="24"/>
        </w:rPr>
        <w:t>explored conventional limitations of the material sold by the client, veneers and plywood, and its pro</w:t>
      </w:r>
      <w:r>
        <w:rPr>
          <w:rFonts w:ascii="Arial" w:hAnsi="Arial" w:cs="Arial"/>
          <w:color w:val="000000"/>
          <w:sz w:val="24"/>
          <w:szCs w:val="24"/>
        </w:rPr>
        <w:t>tagonist role in a conversation that has existed in ancient past as well.</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'Timber Rhyme' occupies the first storey of a retail shop in a market complex, Chandigarh. The challenge was to invite a walk through the existing 71' by 18' linear block, as one enters from the rear end.</w:t>
      </w:r>
    </w:p>
    <w:p w:rsidR="00A72BAD" w:rsidRPr="006F7863" w:rsidRDefault="00170872" w:rsidP="00A72BAD">
      <w:pPr>
        <w:jc w:val="both"/>
        <w:rPr>
          <w:rFonts w:ascii="Arial" w:hAnsi="Arial" w:cs="Arial"/>
          <w:color w:val="000000"/>
          <w:sz w:val="24"/>
          <w:szCs w:val="24"/>
        </w:rPr>
      </w:pPr>
      <w:r>
        <w:rPr>
          <w:rFonts w:ascii="Arial" w:hAnsi="Arial" w:cs="Arial"/>
          <w:color w:val="000000"/>
          <w:sz w:val="24"/>
          <w:szCs w:val="24"/>
        </w:rPr>
        <w:t xml:space="preserve">Due to shift in </w:t>
      </w:r>
      <w:r w:rsidR="00A72BAD" w:rsidRPr="006F7863">
        <w:rPr>
          <w:rFonts w:ascii="Arial" w:hAnsi="Arial" w:cs="Arial"/>
          <w:color w:val="000000"/>
          <w:sz w:val="24"/>
          <w:szCs w:val="24"/>
        </w:rPr>
        <w:t>time</w:t>
      </w:r>
      <w:r>
        <w:rPr>
          <w:rFonts w:ascii="Arial" w:hAnsi="Arial" w:cs="Arial"/>
          <w:color w:val="000000"/>
          <w:sz w:val="24"/>
          <w:szCs w:val="24"/>
        </w:rPr>
        <w:t>s</w:t>
      </w:r>
      <w:r w:rsidR="00A72BAD" w:rsidRPr="006F7863">
        <w:rPr>
          <w:rFonts w:ascii="Arial" w:hAnsi="Arial" w:cs="Arial"/>
          <w:color w:val="000000"/>
          <w:sz w:val="24"/>
          <w:szCs w:val="24"/>
        </w:rPr>
        <w:t xml:space="preserve"> and </w:t>
      </w:r>
      <w:r>
        <w:rPr>
          <w:rFonts w:ascii="Arial" w:hAnsi="Arial" w:cs="Arial"/>
          <w:color w:val="000000"/>
          <w:sz w:val="24"/>
          <w:szCs w:val="24"/>
        </w:rPr>
        <w:t>new engineered materials</w:t>
      </w:r>
      <w:r w:rsidR="00A72BAD" w:rsidRPr="006F7863">
        <w:rPr>
          <w:rFonts w:ascii="Arial" w:hAnsi="Arial" w:cs="Arial"/>
          <w:color w:val="000000"/>
          <w:sz w:val="24"/>
          <w:szCs w:val="24"/>
        </w:rPr>
        <w:t>, the dialogue between a carp</w:t>
      </w:r>
      <w:r>
        <w:rPr>
          <w:rFonts w:ascii="Arial" w:hAnsi="Arial" w:cs="Arial"/>
          <w:color w:val="000000"/>
          <w:sz w:val="24"/>
          <w:szCs w:val="24"/>
        </w:rPr>
        <w:t>enter and a product has perished</w:t>
      </w:r>
      <w:r w:rsidR="00A72BAD" w:rsidRPr="006F7863">
        <w:rPr>
          <w:rFonts w:ascii="Arial" w:hAnsi="Arial" w:cs="Arial"/>
          <w:color w:val="000000"/>
          <w:sz w:val="24"/>
          <w:szCs w:val="24"/>
        </w:rPr>
        <w:t xml:space="preserve">. The key idea is a by-product of this concern, an elemental ribbon that can be the subject of a conversation while being a facilitator of the same, a conversi. </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 xml:space="preserve">In design, a single-window that frames outside triggering an innate attraction to prospect and, a sitting space that plays on one's inclination to take refuge. Both placed opposite to ingress initiates a desire to walk. Represented through the ribbon that pours itself </w:t>
      </w:r>
      <w:r w:rsidR="0041456B">
        <w:rPr>
          <w:rFonts w:ascii="Arial" w:hAnsi="Arial" w:cs="Arial"/>
          <w:color w:val="000000"/>
          <w:sz w:val="24"/>
          <w:szCs w:val="24"/>
        </w:rPr>
        <w:t xml:space="preserve">into space, 'variety in a unified </w:t>
      </w:r>
      <w:r w:rsidRPr="006F7863">
        <w:rPr>
          <w:rFonts w:ascii="Arial" w:hAnsi="Arial" w:cs="Arial"/>
          <w:color w:val="000000"/>
          <w:sz w:val="24"/>
          <w:szCs w:val="24"/>
        </w:rPr>
        <w:t>continuum</w:t>
      </w:r>
      <w:r w:rsidR="0041456B">
        <w:rPr>
          <w:rFonts w:ascii="Arial" w:hAnsi="Arial" w:cs="Arial"/>
          <w:color w:val="000000"/>
          <w:sz w:val="24"/>
          <w:szCs w:val="24"/>
        </w:rPr>
        <w:t>'</w:t>
      </w:r>
      <w:r w:rsidRPr="006F7863">
        <w:rPr>
          <w:rFonts w:ascii="Arial" w:hAnsi="Arial" w:cs="Arial"/>
          <w:color w:val="000000"/>
          <w:sz w:val="24"/>
          <w:szCs w:val="24"/>
        </w:rPr>
        <w:t xml:space="preserve"> nourishes our concepts.</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 xml:space="preserve">The site was converted into a spatial matrix, as the ribbon gets developed, by selecting a series of spatial coordinates joined together to formulate doubly curved solids. This facilitates segmentation of the space, where the eye meets varying focal points each at a different elevation than previous. The observer's speed is dictated by his surroundings as the form makes its presence felt, carving a new perspective with each viewpoint. </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The ribbon is envisioned to blur the boundaries between the static, the movable and the art in-and-on these components of the built space. Role of static elements like partition screens is obfuscated with that of movable furniture. Propounding as a functional art space, a series of 'wooden ribbons' twist and turn to form the display shelves, sitting spaces, meeting table and other design elements each flowing into the other. This transcends the interior into an Art-landscape.</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 xml:space="preserve">These 'elastic geometries' were realized to be almost self-supporting, threaded from the ceiling using black metal bars. For additional support, translucent acrylic supports were given where the heavy load would be subjected on the ribbon. </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 xml:space="preserve">The ribbon is manifested as a framework of plywood ribs that were digitally fabricated with the help of a definition developed in Grasshopper. To interpolate the doubly curved geometries, these were subdivided into a network of plywood ribs in x and y directions, </w:t>
      </w:r>
      <w:r w:rsidRPr="006F7863">
        <w:rPr>
          <w:rFonts w:ascii="Arial" w:hAnsi="Arial" w:cs="Arial"/>
          <w:color w:val="000000"/>
          <w:sz w:val="24"/>
          <w:szCs w:val="24"/>
        </w:rPr>
        <w:lastRenderedPageBreak/>
        <w:t xml:space="preserve">interlocking at 6 inches interval. Together these formed a waffle </w:t>
      </w:r>
      <w:r w:rsidR="00E91648" w:rsidRPr="006F7863">
        <w:rPr>
          <w:rFonts w:ascii="Arial" w:hAnsi="Arial" w:cs="Arial"/>
          <w:color w:val="000000"/>
          <w:sz w:val="24"/>
          <w:szCs w:val="24"/>
        </w:rPr>
        <w:t>structure that</w:t>
      </w:r>
      <w:r w:rsidRPr="006F7863">
        <w:rPr>
          <w:rFonts w:ascii="Arial" w:hAnsi="Arial" w:cs="Arial"/>
          <w:color w:val="000000"/>
          <w:sz w:val="24"/>
          <w:szCs w:val="24"/>
        </w:rPr>
        <w:t xml:space="preserve"> served as the main framework giving the final shape. To form </w:t>
      </w:r>
      <w:r w:rsidR="00170872">
        <w:rPr>
          <w:rFonts w:ascii="Arial" w:hAnsi="Arial" w:cs="Arial"/>
          <w:color w:val="000000"/>
          <w:sz w:val="24"/>
          <w:szCs w:val="24"/>
        </w:rPr>
        <w:t>the</w:t>
      </w:r>
      <w:r w:rsidRPr="006F7863">
        <w:rPr>
          <w:rFonts w:ascii="Arial" w:hAnsi="Arial" w:cs="Arial"/>
          <w:color w:val="000000"/>
          <w:sz w:val="24"/>
          <w:szCs w:val="24"/>
        </w:rPr>
        <w:t xml:space="preserve"> structure, CNC milling was used to cut the individual components from a 1</w:t>
      </w:r>
      <w:r w:rsidR="00170872">
        <w:rPr>
          <w:rFonts w:ascii="Arial" w:hAnsi="Arial" w:cs="Arial"/>
          <w:color w:val="000000"/>
          <w:sz w:val="24"/>
          <w:szCs w:val="24"/>
        </w:rPr>
        <w:t>9</w:t>
      </w:r>
      <w:r w:rsidRPr="006F7863">
        <w:rPr>
          <w:rFonts w:ascii="Arial" w:hAnsi="Arial" w:cs="Arial"/>
          <w:color w:val="000000"/>
          <w:sz w:val="24"/>
          <w:szCs w:val="24"/>
        </w:rPr>
        <w:t xml:space="preserve">mm thick plywood ribs. 3mm thick Flexi-ply and 1.5 mm thick paper veneer was used, each cut and handled by the </w:t>
      </w:r>
      <w:r w:rsidR="00E91648" w:rsidRPr="006F7863">
        <w:rPr>
          <w:rFonts w:ascii="Arial" w:hAnsi="Arial" w:cs="Arial"/>
          <w:color w:val="000000"/>
          <w:sz w:val="24"/>
          <w:szCs w:val="24"/>
        </w:rPr>
        <w:t>carpenter. For</w:t>
      </w:r>
      <w:r w:rsidRPr="006F7863">
        <w:rPr>
          <w:rFonts w:ascii="Arial" w:hAnsi="Arial" w:cs="Arial"/>
          <w:color w:val="000000"/>
          <w:sz w:val="24"/>
          <w:szCs w:val="24"/>
        </w:rPr>
        <w:t xml:space="preserve"> the ease of assembly, each rib was given a unique Alpha-numeric connotation which was etched on ply through CNC milling. They were then jig-sawed in-situ, by the carpenters, in a unidirectional arrangement to correctly align to the next segment. The resultant was a thin, workable skin of plywood 61 linear feet, ranging in width from 9 inches to 8 feet.</w:t>
      </w:r>
    </w:p>
    <w:p w:rsidR="00A72BAD" w:rsidRPr="006F7863" w:rsidRDefault="00A72BAD" w:rsidP="00A72BAD">
      <w:pPr>
        <w:jc w:val="both"/>
        <w:rPr>
          <w:rFonts w:ascii="Arial" w:hAnsi="Arial" w:cs="Arial"/>
          <w:color w:val="000000"/>
          <w:sz w:val="24"/>
          <w:szCs w:val="24"/>
        </w:rPr>
      </w:pPr>
      <w:r w:rsidRPr="006F7863">
        <w:rPr>
          <w:rFonts w:ascii="Arial" w:hAnsi="Arial" w:cs="Arial"/>
          <w:color w:val="000000"/>
          <w:sz w:val="24"/>
          <w:szCs w:val="24"/>
        </w:rPr>
        <w:t xml:space="preserve">The end detail lies in the finishing of the ribs where carpentry skill meets technology. Each Flexi-ply joint was filled with wood filler and sanded as required. It is through this last stage of processing that the carpenter takes ownership from technology and uses his experience and 'telltale knowledge' for a finished structure. Lastly, he pastes, strips of paper veneer perpendicular to the curvature of the structure blurring different components of the whole. Light oak veneer was chosen for its soft grain, drawing attention to other materials while acting as background noise to put materials against each other. This evolved the other half of the name as 'rhyme', an uncertain noise and whispering in ears, subconsciously picked up by the soul, but almost always unaware by the mind. </w:t>
      </w:r>
    </w:p>
    <w:p w:rsidR="00A72BAD" w:rsidRDefault="00A72BAD" w:rsidP="00A72BAD">
      <w:pPr>
        <w:jc w:val="both"/>
        <w:rPr>
          <w:rFonts w:ascii="Arial" w:hAnsi="Arial" w:cs="Arial"/>
          <w:color w:val="000000"/>
          <w:sz w:val="24"/>
          <w:szCs w:val="24"/>
        </w:rPr>
      </w:pPr>
      <w:r w:rsidRPr="006F7863">
        <w:rPr>
          <w:rFonts w:ascii="Arial" w:hAnsi="Arial" w:cs="Arial"/>
          <w:color w:val="000000"/>
          <w:sz w:val="24"/>
          <w:szCs w:val="24"/>
        </w:rPr>
        <w:t>This amalgamation of technology for cost, time and ease of making with an</w:t>
      </w:r>
      <w:r>
        <w:rPr>
          <w:rFonts w:ascii="Arial" w:hAnsi="Arial" w:cs="Arial"/>
          <w:color w:val="000000"/>
          <w:sz w:val="24"/>
          <w:szCs w:val="24"/>
        </w:rPr>
        <w:t xml:space="preserve"> advantage of</w:t>
      </w:r>
      <w:r w:rsidRPr="006F7863">
        <w:rPr>
          <w:rFonts w:ascii="Arial" w:hAnsi="Arial" w:cs="Arial"/>
          <w:color w:val="000000"/>
          <w:sz w:val="24"/>
          <w:szCs w:val="24"/>
        </w:rPr>
        <w:t xml:space="preserve"> old craft, is a win-win situation for a</w:t>
      </w:r>
      <w:r>
        <w:rPr>
          <w:rFonts w:ascii="Arial" w:hAnsi="Arial" w:cs="Arial"/>
          <w:color w:val="000000"/>
          <w:sz w:val="24"/>
          <w:szCs w:val="24"/>
        </w:rPr>
        <w:t xml:space="preserve">ll stakeholders of the project. </w:t>
      </w:r>
      <w:r w:rsidRPr="006F7863">
        <w:rPr>
          <w:rFonts w:ascii="Arial" w:hAnsi="Arial" w:cs="Arial"/>
          <w:color w:val="000000"/>
          <w:sz w:val="24"/>
          <w:szCs w:val="24"/>
        </w:rPr>
        <w:t>The retail shop becomes a setting befitting for a dialogue between the carpenter, the end-user and the retailer</w:t>
      </w:r>
      <w:r>
        <w:rPr>
          <w:rFonts w:ascii="Arial" w:hAnsi="Arial" w:cs="Arial"/>
          <w:color w:val="000000"/>
          <w:sz w:val="24"/>
          <w:szCs w:val="24"/>
        </w:rPr>
        <w:t xml:space="preserve"> deepening social engagement</w:t>
      </w:r>
      <w:r w:rsidRPr="006F7863">
        <w:rPr>
          <w:rFonts w:ascii="Arial" w:hAnsi="Arial" w:cs="Arial"/>
          <w:color w:val="000000"/>
          <w:sz w:val="24"/>
          <w:szCs w:val="24"/>
        </w:rPr>
        <w:t xml:space="preserve">. </w:t>
      </w:r>
      <w:r w:rsidR="0073113D">
        <w:rPr>
          <w:rFonts w:ascii="Arial" w:hAnsi="Arial" w:cs="Arial"/>
          <w:color w:val="000000"/>
          <w:sz w:val="24"/>
          <w:szCs w:val="24"/>
        </w:rPr>
        <w:t>As</w:t>
      </w:r>
      <w:r w:rsidR="00E013D9">
        <w:rPr>
          <w:rFonts w:ascii="Arial" w:hAnsi="Arial" w:cs="Arial"/>
          <w:color w:val="000000"/>
          <w:sz w:val="24"/>
          <w:szCs w:val="24"/>
        </w:rPr>
        <w:t xml:space="preserve"> </w:t>
      </w:r>
      <w:r w:rsidRPr="006F7863">
        <w:rPr>
          <w:rFonts w:ascii="Arial" w:hAnsi="Arial" w:cs="Arial"/>
          <w:color w:val="000000"/>
          <w:sz w:val="24"/>
          <w:szCs w:val="24"/>
        </w:rPr>
        <w:t xml:space="preserve">plywood-carpentry meets its entropic </w:t>
      </w:r>
      <w:r w:rsidR="0073113D">
        <w:rPr>
          <w:rFonts w:ascii="Arial" w:hAnsi="Arial" w:cs="Arial"/>
          <w:color w:val="000000"/>
          <w:sz w:val="24"/>
          <w:szCs w:val="24"/>
        </w:rPr>
        <w:t>spiral</w:t>
      </w:r>
      <w:r w:rsidRPr="006F7863">
        <w:rPr>
          <w:rFonts w:ascii="Arial" w:hAnsi="Arial" w:cs="Arial"/>
          <w:color w:val="000000"/>
          <w:sz w:val="24"/>
          <w:szCs w:val="24"/>
        </w:rPr>
        <w:t xml:space="preserve">, 'Timber rhyme' hopes to create an opportunity to re-imagine craft of the traditional curves, </w:t>
      </w:r>
      <w:r w:rsidR="00AE0D80">
        <w:rPr>
          <w:rFonts w:ascii="Arial" w:hAnsi="Arial" w:cs="Arial"/>
          <w:color w:val="000000"/>
          <w:sz w:val="24"/>
          <w:szCs w:val="24"/>
        </w:rPr>
        <w:t xml:space="preserve">as </w:t>
      </w:r>
      <w:r w:rsidRPr="006F7863">
        <w:rPr>
          <w:rFonts w:ascii="Arial" w:hAnsi="Arial" w:cs="Arial"/>
          <w:color w:val="000000"/>
          <w:sz w:val="24"/>
          <w:szCs w:val="24"/>
        </w:rPr>
        <w:t>an inex</w:t>
      </w:r>
      <w:r w:rsidR="00AE0D80">
        <w:rPr>
          <w:rFonts w:ascii="Arial" w:hAnsi="Arial" w:cs="Arial"/>
          <w:color w:val="000000"/>
          <w:sz w:val="24"/>
          <w:szCs w:val="24"/>
        </w:rPr>
        <w:t>haustible source of inspiration</w:t>
      </w:r>
      <w:r w:rsidRPr="006F7863">
        <w:rPr>
          <w:rFonts w:ascii="Arial" w:hAnsi="Arial" w:cs="Arial"/>
          <w:color w:val="000000"/>
          <w:sz w:val="24"/>
          <w:szCs w:val="24"/>
        </w:rPr>
        <w:t xml:space="preserve"> for the next generation of </w:t>
      </w:r>
      <w:r w:rsidR="00E013D9" w:rsidRPr="006F7863">
        <w:rPr>
          <w:rFonts w:ascii="Arial" w:hAnsi="Arial" w:cs="Arial"/>
          <w:color w:val="000000"/>
          <w:sz w:val="24"/>
          <w:szCs w:val="24"/>
        </w:rPr>
        <w:t>torchbearers of intricate carvings</w:t>
      </w:r>
      <w:r w:rsidRPr="006F7863">
        <w:rPr>
          <w:rFonts w:ascii="Arial" w:hAnsi="Arial" w:cs="Arial"/>
          <w:color w:val="000000"/>
          <w:sz w:val="24"/>
          <w:szCs w:val="24"/>
        </w:rPr>
        <w:t>.</w:t>
      </w:r>
    </w:p>
    <w:p w:rsidR="008A1709" w:rsidRDefault="008A1709" w:rsidP="00A72BAD">
      <w:pPr>
        <w:jc w:val="both"/>
        <w:rPr>
          <w:rFonts w:ascii="Arial" w:hAnsi="Arial" w:cs="Arial"/>
          <w:color w:val="000000"/>
          <w:sz w:val="24"/>
          <w:szCs w:val="24"/>
        </w:rPr>
      </w:pPr>
    </w:p>
    <w:p w:rsidR="008A1709" w:rsidRDefault="008A1709" w:rsidP="00A72BAD">
      <w:pPr>
        <w:jc w:val="both"/>
        <w:rPr>
          <w:rFonts w:ascii="Arial" w:hAnsi="Arial" w:cs="Arial"/>
          <w:color w:val="000000"/>
          <w:sz w:val="24"/>
          <w:szCs w:val="24"/>
        </w:rPr>
      </w:pPr>
    </w:p>
    <w:p w:rsidR="008A1709" w:rsidRDefault="008A1709"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95394B" w:rsidRDefault="0095394B" w:rsidP="00A72BAD">
      <w:pPr>
        <w:jc w:val="both"/>
        <w:rPr>
          <w:rFonts w:ascii="Arial" w:hAnsi="Arial" w:cs="Arial"/>
          <w:color w:val="000000"/>
          <w:sz w:val="24"/>
          <w:szCs w:val="24"/>
        </w:rPr>
      </w:pPr>
    </w:p>
    <w:p w:rsidR="008A1709" w:rsidRDefault="008A1709" w:rsidP="00A72BAD">
      <w:pPr>
        <w:jc w:val="both"/>
        <w:rPr>
          <w:rFonts w:ascii="Arial" w:hAnsi="Arial" w:cs="Arial"/>
          <w:color w:val="000000"/>
          <w:sz w:val="24"/>
          <w:szCs w:val="24"/>
        </w:rPr>
      </w:pPr>
    </w:p>
    <w:p w:rsidR="008A1709" w:rsidRPr="0095394B" w:rsidRDefault="008A1709" w:rsidP="008A1709">
      <w:pPr>
        <w:jc w:val="center"/>
        <w:rPr>
          <w:rFonts w:ascii="Arial" w:hAnsi="Arial" w:cs="Arial"/>
          <w:b/>
          <w:color w:val="FF0000"/>
          <w:sz w:val="24"/>
          <w:szCs w:val="24"/>
        </w:rPr>
      </w:pPr>
      <w:r w:rsidRPr="0095394B">
        <w:rPr>
          <w:rFonts w:ascii="Arial" w:hAnsi="Arial" w:cs="Arial"/>
          <w:b/>
          <w:color w:val="FF0000"/>
          <w:sz w:val="24"/>
          <w:szCs w:val="24"/>
        </w:rPr>
        <w:lastRenderedPageBreak/>
        <w:t>Credits Sheet</w:t>
      </w:r>
    </w:p>
    <w:p w:rsidR="000D6CBF" w:rsidRPr="0095394B" w:rsidRDefault="000D6CBF" w:rsidP="000D6CBF">
      <w:pPr>
        <w:rPr>
          <w:rFonts w:ascii="Arial" w:hAnsi="Arial" w:cs="Arial"/>
          <w:sz w:val="24"/>
          <w:szCs w:val="24"/>
        </w:rPr>
      </w:pPr>
      <w:r w:rsidRPr="0095394B">
        <w:rPr>
          <w:rFonts w:ascii="Arial" w:hAnsi="Arial" w:cs="Arial"/>
          <w:b/>
          <w:color w:val="0F6CB6"/>
          <w:sz w:val="24"/>
          <w:szCs w:val="24"/>
        </w:rPr>
        <w:t>*General Information</w:t>
      </w:r>
      <w:r w:rsidRPr="0095394B">
        <w:rPr>
          <w:rFonts w:ascii="Arial" w:hAnsi="Arial" w:cs="Arial"/>
          <w:sz w:val="24"/>
          <w:szCs w:val="24"/>
        </w:rPr>
        <w:tab/>
      </w:r>
    </w:p>
    <w:p w:rsidR="000D6CBF" w:rsidRPr="0095394B" w:rsidRDefault="000D6CBF" w:rsidP="000D6CBF">
      <w:pPr>
        <w:rPr>
          <w:rFonts w:ascii="Arial" w:hAnsi="Arial" w:cs="Arial"/>
          <w:sz w:val="24"/>
          <w:szCs w:val="24"/>
        </w:rPr>
      </w:pPr>
      <w:r w:rsidRPr="0095394B">
        <w:rPr>
          <w:rFonts w:ascii="Arial" w:hAnsi="Arial" w:cs="Arial"/>
          <w:b/>
          <w:sz w:val="24"/>
          <w:szCs w:val="24"/>
        </w:rPr>
        <w:t>Project Name:</w:t>
      </w:r>
      <w:r w:rsidRPr="0095394B">
        <w:rPr>
          <w:rFonts w:ascii="Arial" w:hAnsi="Arial" w:cs="Arial"/>
          <w:sz w:val="24"/>
          <w:szCs w:val="24"/>
        </w:rPr>
        <w:t xml:space="preserve"> </w:t>
      </w:r>
      <w:r w:rsidR="008A1709" w:rsidRPr="0095394B">
        <w:rPr>
          <w:rFonts w:ascii="Arial" w:hAnsi="Arial" w:cs="Arial"/>
          <w:b/>
          <w:color w:val="FF0000"/>
          <w:sz w:val="24"/>
          <w:szCs w:val="24"/>
        </w:rPr>
        <w:t>TIMBER RHYME</w:t>
      </w:r>
    </w:p>
    <w:p w:rsidR="000D6CBF" w:rsidRPr="0095394B" w:rsidRDefault="000D6CBF" w:rsidP="000D6CBF">
      <w:pPr>
        <w:rPr>
          <w:rFonts w:ascii="Arial" w:hAnsi="Arial" w:cs="Arial"/>
          <w:color w:val="999999"/>
          <w:sz w:val="24"/>
          <w:szCs w:val="24"/>
        </w:rPr>
      </w:pPr>
      <w:r w:rsidRPr="0095394B">
        <w:rPr>
          <w:rFonts w:ascii="Arial" w:hAnsi="Arial" w:cs="Arial"/>
          <w:b/>
          <w:sz w:val="24"/>
          <w:szCs w:val="24"/>
        </w:rPr>
        <w:t xml:space="preserve">Architecture Firm: </w:t>
      </w:r>
      <w:r w:rsidRPr="0095394B">
        <w:rPr>
          <w:rFonts w:ascii="Arial" w:hAnsi="Arial" w:cs="Arial"/>
          <w:b/>
          <w:color w:val="FF0000"/>
          <w:sz w:val="24"/>
          <w:szCs w:val="24"/>
        </w:rPr>
        <w:t>Studio Ardete</w:t>
      </w:r>
    </w:p>
    <w:p w:rsidR="000D6CBF" w:rsidRPr="0095394B" w:rsidRDefault="000D6CBF" w:rsidP="000D6CBF">
      <w:pPr>
        <w:rPr>
          <w:rFonts w:ascii="Arial" w:hAnsi="Arial" w:cs="Arial"/>
          <w:color w:val="FF0000"/>
          <w:sz w:val="24"/>
          <w:szCs w:val="24"/>
        </w:rPr>
      </w:pPr>
      <w:r w:rsidRPr="0095394B">
        <w:rPr>
          <w:rFonts w:ascii="Arial" w:hAnsi="Arial" w:cs="Arial"/>
          <w:b/>
          <w:sz w:val="24"/>
          <w:szCs w:val="24"/>
        </w:rPr>
        <w:t>Website:https:</w:t>
      </w:r>
      <w:r w:rsidRPr="0095394B">
        <w:rPr>
          <w:rFonts w:ascii="Arial" w:hAnsi="Arial" w:cs="Arial"/>
          <w:b/>
          <w:color w:val="FF0000"/>
          <w:sz w:val="24"/>
          <w:szCs w:val="24"/>
        </w:rPr>
        <w:t>www.studioardete.com</w:t>
      </w:r>
    </w:p>
    <w:p w:rsidR="000D6CBF" w:rsidRPr="0095394B" w:rsidRDefault="000D6CBF" w:rsidP="000D6CBF">
      <w:pPr>
        <w:rPr>
          <w:rFonts w:ascii="Arial" w:hAnsi="Arial" w:cs="Arial"/>
          <w:b/>
          <w:sz w:val="24"/>
          <w:szCs w:val="24"/>
        </w:rPr>
      </w:pPr>
      <w:r w:rsidRPr="0095394B">
        <w:rPr>
          <w:rFonts w:ascii="Arial" w:hAnsi="Arial" w:cs="Arial"/>
          <w:b/>
          <w:sz w:val="24"/>
          <w:szCs w:val="24"/>
        </w:rPr>
        <w:t>Contact e-mail:</w:t>
      </w:r>
      <w:r w:rsidRPr="0095394B">
        <w:rPr>
          <w:rFonts w:ascii="Arial" w:hAnsi="Arial" w:cs="Arial"/>
          <w:b/>
          <w:color w:val="FF0000"/>
          <w:sz w:val="24"/>
          <w:szCs w:val="24"/>
        </w:rPr>
        <w:t>office.studioardete@gmail.com</w:t>
      </w:r>
    </w:p>
    <w:p w:rsidR="000D6CBF" w:rsidRPr="0095394B" w:rsidRDefault="000D6CBF" w:rsidP="000D6CBF">
      <w:pPr>
        <w:rPr>
          <w:rFonts w:ascii="Arial" w:hAnsi="Arial" w:cs="Arial"/>
          <w:b/>
          <w:color w:val="FF0000"/>
          <w:sz w:val="24"/>
          <w:szCs w:val="24"/>
        </w:rPr>
      </w:pPr>
      <w:r w:rsidRPr="0095394B">
        <w:rPr>
          <w:rFonts w:ascii="Arial" w:hAnsi="Arial" w:cs="Arial"/>
          <w:b/>
          <w:sz w:val="24"/>
          <w:szCs w:val="24"/>
        </w:rPr>
        <w:t xml:space="preserve">Firm Location: </w:t>
      </w:r>
      <w:r w:rsidRPr="0095394B">
        <w:rPr>
          <w:rFonts w:ascii="Arial" w:hAnsi="Arial" w:cs="Arial"/>
          <w:b/>
          <w:color w:val="FF0000"/>
          <w:sz w:val="24"/>
          <w:szCs w:val="24"/>
        </w:rPr>
        <w:t>SCO -43 first floor, Swastik Vihar, Mansa Devi comp</w:t>
      </w:r>
      <w:r w:rsidR="008A1709" w:rsidRPr="0095394B">
        <w:rPr>
          <w:rFonts w:ascii="Arial" w:hAnsi="Arial" w:cs="Arial"/>
          <w:b/>
          <w:color w:val="FF0000"/>
          <w:sz w:val="24"/>
          <w:szCs w:val="24"/>
        </w:rPr>
        <w:t>lex, Panchkula (Haryana) India.</w:t>
      </w:r>
    </w:p>
    <w:p w:rsidR="000D6CBF" w:rsidRPr="0095394B" w:rsidRDefault="000D6CBF" w:rsidP="000D6CBF">
      <w:pPr>
        <w:rPr>
          <w:rFonts w:ascii="Arial" w:hAnsi="Arial" w:cs="Arial"/>
          <w:sz w:val="24"/>
          <w:szCs w:val="24"/>
        </w:rPr>
      </w:pPr>
      <w:r w:rsidRPr="0095394B">
        <w:rPr>
          <w:rFonts w:ascii="Arial" w:hAnsi="Arial" w:cs="Arial"/>
          <w:b/>
          <w:sz w:val="24"/>
          <w:szCs w:val="24"/>
        </w:rPr>
        <w:t>Completion Year:</w:t>
      </w:r>
      <w:r w:rsidRPr="0095394B">
        <w:rPr>
          <w:rFonts w:ascii="Arial" w:hAnsi="Arial" w:cs="Arial"/>
          <w:b/>
          <w:color w:val="FF0000"/>
          <w:sz w:val="24"/>
          <w:szCs w:val="24"/>
        </w:rPr>
        <w:t>2018</w:t>
      </w:r>
    </w:p>
    <w:p w:rsidR="000D6CBF" w:rsidRPr="0095394B" w:rsidRDefault="000D6CBF" w:rsidP="000D6CBF">
      <w:pPr>
        <w:rPr>
          <w:rFonts w:ascii="Arial" w:hAnsi="Arial" w:cs="Arial"/>
          <w:color w:val="FF0000"/>
          <w:sz w:val="24"/>
          <w:szCs w:val="24"/>
        </w:rPr>
      </w:pPr>
      <w:r w:rsidRPr="0095394B">
        <w:rPr>
          <w:rFonts w:ascii="Arial" w:hAnsi="Arial" w:cs="Arial"/>
          <w:b/>
          <w:sz w:val="24"/>
          <w:szCs w:val="24"/>
        </w:rPr>
        <w:t>Gross Built Area:</w:t>
      </w:r>
      <w:r w:rsidR="008A1709" w:rsidRPr="0095394B">
        <w:rPr>
          <w:rFonts w:ascii="Arial" w:hAnsi="Arial" w:cs="Arial"/>
          <w:b/>
          <w:sz w:val="24"/>
          <w:szCs w:val="24"/>
        </w:rPr>
        <w:t xml:space="preserve"> </w:t>
      </w:r>
      <w:r w:rsidR="008A1709" w:rsidRPr="0095394B">
        <w:rPr>
          <w:rFonts w:ascii="Arial" w:hAnsi="Arial" w:cs="Arial"/>
          <w:b/>
          <w:color w:val="FF0000"/>
          <w:sz w:val="24"/>
          <w:szCs w:val="24"/>
        </w:rPr>
        <w:t>134 SQM</w:t>
      </w:r>
    </w:p>
    <w:p w:rsidR="000D6CBF" w:rsidRPr="0095394B" w:rsidRDefault="000D6CBF" w:rsidP="000D6CBF">
      <w:pPr>
        <w:rPr>
          <w:rFonts w:ascii="Arial" w:hAnsi="Arial" w:cs="Arial"/>
          <w:sz w:val="24"/>
          <w:szCs w:val="24"/>
        </w:rPr>
      </w:pPr>
      <w:r w:rsidRPr="0095394B">
        <w:rPr>
          <w:rFonts w:ascii="Arial" w:hAnsi="Arial" w:cs="Arial"/>
          <w:b/>
          <w:sz w:val="24"/>
          <w:szCs w:val="24"/>
        </w:rPr>
        <w:t xml:space="preserve">Project location: </w:t>
      </w:r>
      <w:r w:rsidRPr="0095394B">
        <w:rPr>
          <w:rFonts w:ascii="Arial" w:hAnsi="Arial" w:cs="Arial"/>
          <w:b/>
          <w:color w:val="FF0000"/>
          <w:sz w:val="24"/>
          <w:szCs w:val="24"/>
        </w:rPr>
        <w:t>chandigarh (India)</w:t>
      </w:r>
    </w:p>
    <w:p w:rsidR="000D6CBF" w:rsidRPr="0095394B" w:rsidRDefault="000D6CBF" w:rsidP="000D6CBF">
      <w:pPr>
        <w:rPr>
          <w:rFonts w:ascii="Arial" w:hAnsi="Arial" w:cs="Arial"/>
          <w:b/>
          <w:bCs/>
          <w:color w:val="FF0000"/>
          <w:sz w:val="24"/>
          <w:szCs w:val="24"/>
        </w:rPr>
      </w:pPr>
      <w:r w:rsidRPr="0095394B">
        <w:rPr>
          <w:rFonts w:ascii="Arial" w:hAnsi="Arial" w:cs="Arial"/>
          <w:b/>
          <w:bCs/>
          <w:sz w:val="24"/>
          <w:szCs w:val="24"/>
        </w:rPr>
        <w:t xml:space="preserve">Lead Architects: </w:t>
      </w:r>
      <w:r w:rsidRPr="0095394B">
        <w:rPr>
          <w:rFonts w:ascii="Arial" w:hAnsi="Arial" w:cs="Arial"/>
          <w:b/>
          <w:bCs/>
          <w:color w:val="FF0000"/>
          <w:sz w:val="24"/>
          <w:szCs w:val="24"/>
        </w:rPr>
        <w:t xml:space="preserve">Ar.Badrinath Kaleru and Ar.Prerna </w:t>
      </w:r>
      <w:r w:rsidR="008A1709" w:rsidRPr="0095394B">
        <w:rPr>
          <w:rFonts w:ascii="Arial" w:hAnsi="Arial" w:cs="Arial"/>
          <w:b/>
          <w:bCs/>
          <w:color w:val="FF0000"/>
          <w:sz w:val="24"/>
          <w:szCs w:val="24"/>
        </w:rPr>
        <w:t>Kaleru</w:t>
      </w:r>
    </w:p>
    <w:p w:rsidR="008A1709" w:rsidRPr="0095394B" w:rsidRDefault="008A1709" w:rsidP="008A1709">
      <w:pPr>
        <w:rPr>
          <w:rFonts w:ascii="Arial" w:hAnsi="Arial" w:cs="Arial"/>
          <w:b/>
          <w:color w:val="FF0000"/>
          <w:sz w:val="24"/>
          <w:szCs w:val="24"/>
        </w:rPr>
      </w:pPr>
      <w:r w:rsidRPr="0095394B">
        <w:rPr>
          <w:rFonts w:ascii="Arial" w:hAnsi="Arial" w:cs="Arial"/>
          <w:b/>
          <w:sz w:val="24"/>
          <w:szCs w:val="24"/>
        </w:rPr>
        <w:t>Design Team:</w:t>
      </w:r>
      <w:r w:rsidRPr="0095394B">
        <w:rPr>
          <w:rFonts w:ascii="Arial" w:hAnsi="Arial" w:cs="Arial"/>
          <w:sz w:val="24"/>
          <w:szCs w:val="24"/>
        </w:rPr>
        <w:t xml:space="preserve"> </w:t>
      </w:r>
      <w:r w:rsidR="005E17D5">
        <w:rPr>
          <w:rFonts w:ascii="Arial" w:hAnsi="Arial" w:cs="Arial"/>
          <w:b/>
          <w:color w:val="FF0000"/>
          <w:sz w:val="24"/>
          <w:szCs w:val="24"/>
        </w:rPr>
        <w:t>Badrinath Kaleru, Prerna Kaleru, Nisha Singh Sarao, Palak Puri</w:t>
      </w:r>
    </w:p>
    <w:p w:rsidR="008A1709" w:rsidRPr="0095394B" w:rsidRDefault="00F35D8C" w:rsidP="000D6CBF">
      <w:pPr>
        <w:rPr>
          <w:rFonts w:ascii="Arial" w:hAnsi="Arial" w:cs="Arial"/>
          <w:sz w:val="24"/>
          <w:szCs w:val="24"/>
        </w:rPr>
      </w:pPr>
      <w:r w:rsidRPr="0095394B">
        <w:rPr>
          <w:rFonts w:ascii="Arial" w:hAnsi="Arial" w:cs="Arial"/>
          <w:b/>
          <w:sz w:val="24"/>
          <w:szCs w:val="24"/>
        </w:rPr>
        <w:t xml:space="preserve">Client </w:t>
      </w:r>
      <w:r w:rsidR="008A1709" w:rsidRPr="0095394B">
        <w:rPr>
          <w:rFonts w:ascii="Arial" w:hAnsi="Arial" w:cs="Arial"/>
          <w:sz w:val="24"/>
          <w:szCs w:val="24"/>
        </w:rPr>
        <w:t xml:space="preserve">: </w:t>
      </w:r>
      <w:r w:rsidR="008A1709" w:rsidRPr="0095394B">
        <w:rPr>
          <w:rFonts w:ascii="Arial" w:hAnsi="Arial" w:cs="Arial"/>
          <w:b/>
          <w:color w:val="FF0000"/>
          <w:sz w:val="24"/>
          <w:szCs w:val="24"/>
        </w:rPr>
        <w:t>Bansal Ply</w:t>
      </w:r>
      <w:r w:rsidR="0031767E">
        <w:rPr>
          <w:rFonts w:ascii="Arial" w:hAnsi="Arial" w:cs="Arial"/>
          <w:b/>
          <w:color w:val="FF0000"/>
          <w:sz w:val="24"/>
          <w:szCs w:val="24"/>
        </w:rPr>
        <w:t xml:space="preserve"> Chandigarh.</w:t>
      </w:r>
    </w:p>
    <w:p w:rsidR="000D6CBF" w:rsidRPr="0095394B" w:rsidRDefault="000D6CBF" w:rsidP="000D6CBF">
      <w:pPr>
        <w:rPr>
          <w:rFonts w:ascii="Arial" w:hAnsi="Arial" w:cs="Arial"/>
          <w:b/>
          <w:bCs/>
          <w:sz w:val="24"/>
          <w:szCs w:val="24"/>
        </w:rPr>
      </w:pPr>
      <w:r w:rsidRPr="0095394B">
        <w:rPr>
          <w:rFonts w:ascii="Arial" w:hAnsi="Arial" w:cs="Arial"/>
          <w:b/>
          <w:bCs/>
          <w:sz w:val="24"/>
          <w:szCs w:val="24"/>
        </w:rPr>
        <w:t xml:space="preserve">Lead Architects e-mail: </w:t>
      </w:r>
      <w:r w:rsidRPr="0095394B">
        <w:rPr>
          <w:rFonts w:ascii="Arial" w:hAnsi="Arial" w:cs="Arial"/>
          <w:b/>
          <w:bCs/>
          <w:color w:val="FF0000"/>
          <w:sz w:val="24"/>
          <w:szCs w:val="24"/>
        </w:rPr>
        <w:t>badrinath.kaleru@gmail.com</w:t>
      </w:r>
    </w:p>
    <w:p w:rsidR="000D6CBF" w:rsidRPr="0095394B" w:rsidRDefault="000D6CBF" w:rsidP="000D6CBF">
      <w:pPr>
        <w:rPr>
          <w:rFonts w:ascii="Arial" w:hAnsi="Arial" w:cs="Arial"/>
          <w:sz w:val="24"/>
          <w:szCs w:val="24"/>
        </w:rPr>
      </w:pPr>
      <w:r w:rsidRPr="0095394B">
        <w:rPr>
          <w:rFonts w:ascii="Arial" w:hAnsi="Arial" w:cs="Arial"/>
          <w:b/>
          <w:color w:val="0F6CB6"/>
          <w:sz w:val="24"/>
          <w:szCs w:val="24"/>
        </w:rPr>
        <w:t>*Media Provider</w:t>
      </w:r>
    </w:p>
    <w:p w:rsidR="000D6CBF" w:rsidRPr="0095394B" w:rsidRDefault="000D6CBF" w:rsidP="000D6CBF">
      <w:pPr>
        <w:rPr>
          <w:rFonts w:ascii="Arial" w:hAnsi="Arial" w:cs="Arial"/>
          <w:sz w:val="24"/>
          <w:szCs w:val="24"/>
        </w:rPr>
      </w:pPr>
      <w:r w:rsidRPr="0095394B">
        <w:rPr>
          <w:rFonts w:ascii="Arial" w:hAnsi="Arial" w:cs="Arial"/>
          <w:b/>
          <w:sz w:val="24"/>
          <w:szCs w:val="24"/>
        </w:rPr>
        <w:t xml:space="preserve">Photo credits: </w:t>
      </w:r>
      <w:r w:rsidRPr="0095394B">
        <w:rPr>
          <w:rFonts w:ascii="Arial" w:hAnsi="Arial" w:cs="Arial"/>
          <w:b/>
          <w:color w:val="FF0000"/>
          <w:sz w:val="24"/>
          <w:szCs w:val="24"/>
        </w:rPr>
        <w:t>Ar.Purnesh Dev Nikhanj</w:t>
      </w:r>
      <w:r w:rsidRPr="0095394B">
        <w:rPr>
          <w:rFonts w:ascii="Arial" w:hAnsi="Arial" w:cs="Arial"/>
          <w:b/>
          <w:sz w:val="24"/>
          <w:szCs w:val="24"/>
        </w:rPr>
        <w:t xml:space="preserve">          </w:t>
      </w:r>
      <w:r w:rsidRPr="0095394B">
        <w:rPr>
          <w:rFonts w:ascii="Arial" w:hAnsi="Arial" w:cs="Arial"/>
          <w:b/>
          <w:sz w:val="24"/>
          <w:szCs w:val="24"/>
        </w:rPr>
        <w:tab/>
      </w:r>
    </w:p>
    <w:p w:rsidR="000D6CBF" w:rsidRPr="0095394B" w:rsidRDefault="000D6CBF" w:rsidP="000D6CBF">
      <w:pPr>
        <w:rPr>
          <w:rFonts w:ascii="Arial" w:hAnsi="Arial" w:cs="Arial"/>
          <w:b/>
          <w:sz w:val="24"/>
          <w:szCs w:val="24"/>
        </w:rPr>
      </w:pPr>
      <w:r w:rsidRPr="0095394B">
        <w:rPr>
          <w:rFonts w:ascii="Arial" w:hAnsi="Arial" w:cs="Arial"/>
          <w:b/>
          <w:sz w:val="24"/>
          <w:szCs w:val="24"/>
        </w:rPr>
        <w:t>Photographer’s website:</w:t>
      </w:r>
      <w:r w:rsidRPr="0095394B">
        <w:rPr>
          <w:rFonts w:ascii="Arial" w:hAnsi="Arial" w:cs="Arial"/>
          <w:sz w:val="24"/>
          <w:szCs w:val="24"/>
        </w:rPr>
        <w:t xml:space="preserve"> </w:t>
      </w:r>
      <w:hyperlink r:id="rId4" w:history="1">
        <w:r w:rsidRPr="0095394B">
          <w:rPr>
            <w:rStyle w:val="Hyperlink"/>
            <w:rFonts w:ascii="Arial" w:hAnsi="Arial" w:cs="Arial"/>
            <w:sz w:val="24"/>
            <w:szCs w:val="24"/>
          </w:rPr>
          <w:t>https://www.purneshdev.com/</w:t>
        </w:r>
      </w:hyperlink>
    </w:p>
    <w:p w:rsidR="000D6CBF" w:rsidRPr="0095394B" w:rsidRDefault="000D6CBF" w:rsidP="000D6CBF">
      <w:pPr>
        <w:rPr>
          <w:rFonts w:ascii="Arial" w:hAnsi="Arial" w:cs="Arial"/>
          <w:sz w:val="24"/>
          <w:szCs w:val="24"/>
        </w:rPr>
      </w:pPr>
      <w:r w:rsidRPr="0095394B">
        <w:rPr>
          <w:rFonts w:ascii="Arial" w:hAnsi="Arial" w:cs="Arial"/>
          <w:b/>
          <w:sz w:val="24"/>
          <w:szCs w:val="24"/>
        </w:rPr>
        <w:t>Photographer’s e-mail:</w:t>
      </w:r>
      <w:r w:rsidRPr="0095394B">
        <w:rPr>
          <w:rFonts w:ascii="Arial" w:hAnsi="Arial" w:cs="Arial"/>
          <w:sz w:val="24"/>
          <w:szCs w:val="24"/>
        </w:rPr>
        <w:t xml:space="preserve"> </w:t>
      </w:r>
      <w:r w:rsidRPr="0095394B">
        <w:rPr>
          <w:rFonts w:ascii="Arial" w:hAnsi="Arial" w:cs="Arial"/>
          <w:b/>
          <w:color w:val="FF0000"/>
          <w:sz w:val="24"/>
          <w:szCs w:val="24"/>
        </w:rPr>
        <w:t>mail@purneshdev.com</w:t>
      </w:r>
    </w:p>
    <w:p w:rsidR="000D6CBF" w:rsidRPr="0095394B" w:rsidRDefault="000D6CBF" w:rsidP="000D6CBF">
      <w:pPr>
        <w:rPr>
          <w:rFonts w:ascii="Arial" w:hAnsi="Arial" w:cs="Arial"/>
          <w:sz w:val="24"/>
          <w:szCs w:val="24"/>
        </w:rPr>
      </w:pPr>
      <w:r w:rsidRPr="0095394B">
        <w:rPr>
          <w:rFonts w:ascii="Arial" w:hAnsi="Arial" w:cs="Arial"/>
          <w:b/>
          <w:color w:val="0F6CB6"/>
          <w:sz w:val="24"/>
          <w:szCs w:val="24"/>
        </w:rPr>
        <w:t>Additional Credits</w:t>
      </w:r>
    </w:p>
    <w:p w:rsidR="00401F85" w:rsidRPr="00467F80" w:rsidRDefault="000D6CBF" w:rsidP="000D6CBF">
      <w:pPr>
        <w:jc w:val="both"/>
        <w:rPr>
          <w:rFonts w:ascii="Arial" w:hAnsi="Arial" w:cs="Arial"/>
          <w:b/>
          <w:color w:val="FF0000"/>
          <w:sz w:val="24"/>
          <w:szCs w:val="24"/>
        </w:rPr>
      </w:pPr>
      <w:r w:rsidRPr="0031767E">
        <w:rPr>
          <w:rFonts w:ascii="Arial" w:hAnsi="Arial" w:cs="Arial"/>
          <w:b/>
          <w:sz w:val="24"/>
          <w:szCs w:val="24"/>
        </w:rPr>
        <w:t>Consultants</w:t>
      </w:r>
      <w:r w:rsidR="008A1709" w:rsidRPr="0031767E">
        <w:rPr>
          <w:rFonts w:ascii="Arial" w:hAnsi="Arial" w:cs="Arial"/>
          <w:b/>
          <w:sz w:val="24"/>
          <w:szCs w:val="24"/>
        </w:rPr>
        <w:t>:</w:t>
      </w:r>
      <w:r w:rsidR="0031767E">
        <w:rPr>
          <w:rFonts w:ascii="Arial" w:hAnsi="Arial" w:cs="Arial"/>
          <w:b/>
          <w:sz w:val="24"/>
          <w:szCs w:val="24"/>
        </w:rPr>
        <w:t xml:space="preserve"> </w:t>
      </w:r>
      <w:r w:rsidR="0031767E" w:rsidRPr="0031767E">
        <w:rPr>
          <w:rFonts w:ascii="Arial" w:hAnsi="Arial" w:cs="Arial"/>
          <w:b/>
          <w:color w:val="FF0000"/>
          <w:sz w:val="24"/>
          <w:szCs w:val="24"/>
        </w:rPr>
        <w:t>Electrical Lighting -</w:t>
      </w:r>
      <w:r w:rsidR="008A1709" w:rsidRPr="0031767E">
        <w:rPr>
          <w:rFonts w:ascii="Arial" w:hAnsi="Arial" w:cs="Arial"/>
          <w:b/>
          <w:color w:val="FF0000"/>
          <w:sz w:val="24"/>
          <w:szCs w:val="24"/>
        </w:rPr>
        <w:t xml:space="preserve"> </w:t>
      </w:r>
      <w:r w:rsidR="0031767E">
        <w:rPr>
          <w:rFonts w:ascii="Arial" w:hAnsi="Arial" w:cs="Arial"/>
          <w:b/>
          <w:color w:val="FF0000"/>
          <w:sz w:val="24"/>
          <w:szCs w:val="24"/>
        </w:rPr>
        <w:t>The Luminars</w:t>
      </w:r>
      <w:bookmarkStart w:id="0" w:name="_GoBack"/>
      <w:bookmarkEnd w:id="0"/>
    </w:p>
    <w:p w:rsidR="008A1709" w:rsidRPr="0095394B" w:rsidRDefault="008A1709" w:rsidP="008A1709">
      <w:pPr>
        <w:rPr>
          <w:rFonts w:ascii="Arial" w:hAnsi="Arial" w:cs="Arial"/>
          <w:b/>
          <w:color w:val="0F6CB6"/>
          <w:sz w:val="24"/>
          <w:szCs w:val="24"/>
        </w:rPr>
      </w:pPr>
      <w:r w:rsidRPr="0095394B">
        <w:rPr>
          <w:rFonts w:ascii="Arial" w:hAnsi="Arial" w:cs="Arial"/>
          <w:b/>
          <w:color w:val="0F6CB6"/>
          <w:sz w:val="24"/>
          <w:szCs w:val="24"/>
        </w:rPr>
        <w:t xml:space="preserve">Materials </w:t>
      </w:r>
    </w:p>
    <w:p w:rsidR="008A1709" w:rsidRPr="0095394B" w:rsidRDefault="008A1709" w:rsidP="008A1709">
      <w:pPr>
        <w:rPr>
          <w:rFonts w:ascii="Arial" w:hAnsi="Arial" w:cs="Arial"/>
          <w:b/>
          <w:color w:val="0F6CB6"/>
          <w:sz w:val="24"/>
          <w:szCs w:val="24"/>
        </w:rPr>
      </w:pPr>
      <w:r w:rsidRPr="0095394B">
        <w:rPr>
          <w:rFonts w:ascii="Arial" w:hAnsi="Arial" w:cs="Arial"/>
          <w:b/>
          <w:color w:val="000000" w:themeColor="text1"/>
          <w:sz w:val="24"/>
          <w:szCs w:val="24"/>
        </w:rPr>
        <w:t>Plywood –</w:t>
      </w:r>
      <w:r w:rsidRPr="0095394B">
        <w:rPr>
          <w:rFonts w:ascii="Arial" w:hAnsi="Arial" w:cs="Arial"/>
          <w:b/>
          <w:color w:val="0F6CB6"/>
          <w:sz w:val="24"/>
          <w:szCs w:val="24"/>
        </w:rPr>
        <w:t xml:space="preserve"> </w:t>
      </w:r>
      <w:r w:rsidRPr="0095394B">
        <w:rPr>
          <w:rFonts w:ascii="Arial" w:hAnsi="Arial" w:cs="Arial"/>
          <w:b/>
          <w:color w:val="FF0000"/>
          <w:sz w:val="24"/>
          <w:szCs w:val="24"/>
        </w:rPr>
        <w:t>Kitply</w:t>
      </w:r>
    </w:p>
    <w:p w:rsidR="008A1709" w:rsidRPr="0095394B" w:rsidRDefault="008A1709" w:rsidP="008A1709">
      <w:pPr>
        <w:rPr>
          <w:rFonts w:ascii="Arial" w:hAnsi="Arial" w:cs="Arial"/>
          <w:b/>
          <w:color w:val="0F6CB6"/>
          <w:sz w:val="24"/>
          <w:szCs w:val="24"/>
        </w:rPr>
      </w:pPr>
      <w:r w:rsidRPr="0095394B">
        <w:rPr>
          <w:rFonts w:ascii="Arial" w:hAnsi="Arial" w:cs="Arial"/>
          <w:b/>
          <w:color w:val="000000" w:themeColor="text1"/>
          <w:sz w:val="24"/>
          <w:szCs w:val="24"/>
        </w:rPr>
        <w:t>Veneer –</w:t>
      </w:r>
      <w:r w:rsidRPr="0095394B">
        <w:rPr>
          <w:rFonts w:ascii="Arial" w:hAnsi="Arial" w:cs="Arial"/>
          <w:b/>
          <w:color w:val="0F6CB6"/>
          <w:sz w:val="24"/>
          <w:szCs w:val="24"/>
        </w:rPr>
        <w:t xml:space="preserve"> </w:t>
      </w:r>
      <w:r w:rsidRPr="0095394B">
        <w:rPr>
          <w:rFonts w:ascii="Arial" w:hAnsi="Arial" w:cs="Arial"/>
          <w:b/>
          <w:color w:val="FF0000"/>
          <w:sz w:val="24"/>
          <w:szCs w:val="24"/>
        </w:rPr>
        <w:t>Turakhias Natural veneer</w:t>
      </w:r>
    </w:p>
    <w:p w:rsidR="008A1709" w:rsidRPr="0095394B" w:rsidRDefault="008A1709" w:rsidP="008A1709">
      <w:pPr>
        <w:rPr>
          <w:rFonts w:ascii="Arial" w:hAnsi="Arial" w:cs="Arial"/>
          <w:b/>
          <w:color w:val="0F6CB6"/>
          <w:sz w:val="24"/>
          <w:szCs w:val="24"/>
        </w:rPr>
      </w:pPr>
      <w:r w:rsidRPr="0095394B">
        <w:rPr>
          <w:rFonts w:ascii="Arial" w:hAnsi="Arial" w:cs="Arial"/>
          <w:b/>
          <w:color w:val="000000" w:themeColor="text1"/>
          <w:sz w:val="24"/>
          <w:szCs w:val="24"/>
        </w:rPr>
        <w:t>Paints –</w:t>
      </w:r>
      <w:r w:rsidRPr="0095394B">
        <w:rPr>
          <w:rFonts w:ascii="Arial" w:hAnsi="Arial" w:cs="Arial"/>
          <w:b/>
          <w:color w:val="0F6CB6"/>
          <w:sz w:val="24"/>
          <w:szCs w:val="24"/>
        </w:rPr>
        <w:t xml:space="preserve"> </w:t>
      </w:r>
      <w:r w:rsidRPr="0095394B">
        <w:rPr>
          <w:rFonts w:ascii="Arial" w:hAnsi="Arial" w:cs="Arial"/>
          <w:b/>
          <w:color w:val="FF0000"/>
          <w:sz w:val="24"/>
          <w:szCs w:val="24"/>
        </w:rPr>
        <w:t>Asian Paints</w:t>
      </w:r>
    </w:p>
    <w:p w:rsidR="008A1709" w:rsidRPr="0095394B" w:rsidRDefault="008A1709" w:rsidP="008A1709">
      <w:pPr>
        <w:rPr>
          <w:rFonts w:ascii="Arial" w:hAnsi="Arial" w:cs="Arial"/>
          <w:b/>
          <w:color w:val="0F6CB6"/>
          <w:sz w:val="24"/>
          <w:szCs w:val="24"/>
        </w:rPr>
      </w:pPr>
      <w:r w:rsidRPr="0095394B">
        <w:rPr>
          <w:rFonts w:ascii="Arial" w:hAnsi="Arial" w:cs="Arial"/>
          <w:b/>
          <w:color w:val="000000" w:themeColor="text1"/>
          <w:sz w:val="24"/>
          <w:szCs w:val="24"/>
        </w:rPr>
        <w:t>Adhesives -</w:t>
      </w:r>
      <w:r w:rsidRPr="0095394B">
        <w:rPr>
          <w:rFonts w:ascii="Arial" w:hAnsi="Arial" w:cs="Arial"/>
          <w:b/>
          <w:color w:val="FF0000"/>
          <w:sz w:val="24"/>
          <w:szCs w:val="24"/>
        </w:rPr>
        <w:t>3M</w:t>
      </w:r>
    </w:p>
    <w:p w:rsidR="008A1709" w:rsidRPr="0095394B" w:rsidRDefault="008A1709" w:rsidP="008A1709">
      <w:pPr>
        <w:rPr>
          <w:rFonts w:ascii="Arial" w:hAnsi="Arial" w:cs="Arial"/>
          <w:b/>
          <w:color w:val="0F6CB6"/>
          <w:sz w:val="24"/>
          <w:szCs w:val="24"/>
        </w:rPr>
      </w:pPr>
      <w:r w:rsidRPr="0095394B">
        <w:rPr>
          <w:rFonts w:ascii="Arial" w:hAnsi="Arial" w:cs="Arial"/>
          <w:b/>
          <w:color w:val="000000" w:themeColor="text1"/>
          <w:sz w:val="24"/>
          <w:szCs w:val="24"/>
        </w:rPr>
        <w:t>Lighting –</w:t>
      </w:r>
      <w:r w:rsidRPr="0095394B">
        <w:rPr>
          <w:rFonts w:ascii="Arial" w:hAnsi="Arial" w:cs="Arial"/>
          <w:b/>
          <w:color w:val="FF0000"/>
          <w:sz w:val="24"/>
          <w:szCs w:val="24"/>
        </w:rPr>
        <w:t>Osram</w:t>
      </w:r>
    </w:p>
    <w:p w:rsidR="008A1709" w:rsidRPr="0095394B" w:rsidRDefault="008A1709" w:rsidP="008A1709">
      <w:pPr>
        <w:rPr>
          <w:rFonts w:ascii="Arial" w:hAnsi="Arial" w:cs="Arial"/>
          <w:sz w:val="24"/>
          <w:szCs w:val="24"/>
        </w:rPr>
      </w:pPr>
      <w:r w:rsidRPr="0095394B">
        <w:rPr>
          <w:rFonts w:ascii="Arial" w:hAnsi="Arial" w:cs="Arial"/>
          <w:b/>
          <w:color w:val="000000" w:themeColor="text1"/>
          <w:sz w:val="24"/>
          <w:szCs w:val="24"/>
        </w:rPr>
        <w:t>Tiles -</w:t>
      </w:r>
      <w:r w:rsidRPr="0095394B">
        <w:rPr>
          <w:rFonts w:ascii="Arial" w:hAnsi="Arial" w:cs="Arial"/>
          <w:b/>
          <w:color w:val="0F6CB6"/>
          <w:sz w:val="24"/>
          <w:szCs w:val="24"/>
        </w:rPr>
        <w:t xml:space="preserve"> </w:t>
      </w:r>
      <w:r w:rsidRPr="0095394B">
        <w:rPr>
          <w:rFonts w:ascii="Arial" w:hAnsi="Arial" w:cs="Arial"/>
          <w:b/>
          <w:color w:val="FF0000"/>
          <w:sz w:val="24"/>
          <w:szCs w:val="24"/>
        </w:rPr>
        <w:t>Simpolo</w:t>
      </w:r>
    </w:p>
    <w:p w:rsidR="008A1709" w:rsidRDefault="008A1709" w:rsidP="000D6CBF">
      <w:pPr>
        <w:jc w:val="both"/>
        <w:rPr>
          <w:rFonts w:ascii="Arial" w:hAnsi="Arial" w:cs="Arial"/>
          <w:b/>
          <w:sz w:val="18"/>
          <w:szCs w:val="18"/>
        </w:rPr>
      </w:pPr>
    </w:p>
    <w:p w:rsidR="000D6CBF" w:rsidRDefault="009E1C67" w:rsidP="008A1709">
      <w:pPr>
        <w:jc w:val="both"/>
        <w:rPr>
          <w:rFonts w:ascii="Arial" w:hAnsi="Arial" w:cs="Arial"/>
          <w:b/>
          <w:color w:val="FF0000"/>
          <w:sz w:val="18"/>
          <w:szCs w:val="18"/>
        </w:rPr>
      </w:pPr>
      <w:r>
        <w:rPr>
          <w:rFonts w:ascii="Arial" w:hAnsi="Arial" w:cs="Arial"/>
          <w:b/>
          <w:sz w:val="18"/>
          <w:szCs w:val="18"/>
        </w:rPr>
        <w:lastRenderedPageBreak/>
        <w:t xml:space="preserve">          </w:t>
      </w:r>
    </w:p>
    <w:p w:rsidR="00CC1BCB" w:rsidRDefault="00CC1BCB">
      <w:pPr>
        <w:jc w:val="both"/>
        <w:rPr>
          <w:rFonts w:ascii="Arial" w:hAnsi="Arial" w:cs="Arial"/>
          <w:b/>
          <w:color w:val="FF0000"/>
          <w:sz w:val="18"/>
          <w:szCs w:val="18"/>
        </w:rPr>
      </w:pPr>
    </w:p>
    <w:sectPr w:rsidR="00CC1BCB" w:rsidSect="0095394B">
      <w:pgSz w:w="12240" w:h="15840"/>
      <w:pgMar w:top="709" w:right="1440"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2BAD"/>
    <w:rsid w:val="000D6CBF"/>
    <w:rsid w:val="00170872"/>
    <w:rsid w:val="002100BC"/>
    <w:rsid w:val="00254C8F"/>
    <w:rsid w:val="0031767E"/>
    <w:rsid w:val="003C6F6E"/>
    <w:rsid w:val="00401F85"/>
    <w:rsid w:val="0041456B"/>
    <w:rsid w:val="00457828"/>
    <w:rsid w:val="00467F80"/>
    <w:rsid w:val="004E0382"/>
    <w:rsid w:val="005C1101"/>
    <w:rsid w:val="005E17D5"/>
    <w:rsid w:val="00631D60"/>
    <w:rsid w:val="00692692"/>
    <w:rsid w:val="0073113D"/>
    <w:rsid w:val="007A552A"/>
    <w:rsid w:val="007D7133"/>
    <w:rsid w:val="00807133"/>
    <w:rsid w:val="00835601"/>
    <w:rsid w:val="008A1709"/>
    <w:rsid w:val="0095394B"/>
    <w:rsid w:val="009E1C67"/>
    <w:rsid w:val="00A72BAD"/>
    <w:rsid w:val="00AC7302"/>
    <w:rsid w:val="00AE0D80"/>
    <w:rsid w:val="00C42ACA"/>
    <w:rsid w:val="00CC1BCB"/>
    <w:rsid w:val="00D03CB8"/>
    <w:rsid w:val="00D129E9"/>
    <w:rsid w:val="00E013D9"/>
    <w:rsid w:val="00E168A5"/>
    <w:rsid w:val="00E91648"/>
    <w:rsid w:val="00F35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CBF"/>
    <w:rPr>
      <w:color w:val="0000FF"/>
      <w:u w:val="single"/>
    </w:rPr>
  </w:style>
</w:styles>
</file>

<file path=word/webSettings.xml><?xml version="1.0" encoding="utf-8"?>
<w:webSettings xmlns:r="http://schemas.openxmlformats.org/officeDocument/2006/relationships" xmlns:w="http://schemas.openxmlformats.org/wordprocessingml/2006/main">
  <w:divs>
    <w:div w:id="16554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urneshd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pc36</dc:creator>
  <cp:lastModifiedBy>pc24</cp:lastModifiedBy>
  <cp:revision>22</cp:revision>
  <cp:lastPrinted>2019-11-30T07:42:00Z</cp:lastPrinted>
  <dcterms:created xsi:type="dcterms:W3CDTF">2019-08-02T10:29:00Z</dcterms:created>
  <dcterms:modified xsi:type="dcterms:W3CDTF">2020-02-21T14:31:00Z</dcterms:modified>
</cp:coreProperties>
</file>