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CA6A1" w14:textId="681AB1D1" w:rsidR="00CA3B40" w:rsidRPr="00B56E8B" w:rsidRDefault="00875D42" w:rsidP="00B56E8B">
      <w:pPr>
        <w:pStyle w:val="NoSpacing"/>
        <w:spacing w:line="276" w:lineRule="auto"/>
        <w:rPr>
          <w:rFonts w:ascii="HelveticaNeueLT Com 55 Roman" w:eastAsiaTheme="minorEastAsia" w:hAnsi="HelveticaNeueLT Com 55 Roman" w:cs="HelveticaNeue"/>
          <w:sz w:val="20"/>
          <w:szCs w:val="20"/>
          <w:lang w:val="fr-FR" w:bidi="es-ES_tradnl"/>
        </w:rPr>
      </w:pPr>
      <w:bookmarkStart w:id="0" w:name="_Hlk95396748"/>
      <w:r w:rsidRPr="00B56E8B">
        <w:rPr>
          <w:rFonts w:ascii="HelveticaNeueLT Com 55 Roman" w:eastAsiaTheme="minorEastAsia" w:hAnsi="HelveticaNeueLT Com 55 Roman" w:cs="HelveticaNeue"/>
          <w:sz w:val="20"/>
          <w:szCs w:val="20"/>
          <w:lang w:val="fr-FR" w:bidi="es-ES_tradnl"/>
        </w:rPr>
        <w:t>M</w:t>
      </w:r>
      <w:r w:rsidR="00900CBF" w:rsidRPr="00B56E8B">
        <w:rPr>
          <w:rFonts w:ascii="HelveticaNeueLT Com 55 Roman" w:eastAsiaTheme="minorEastAsia" w:hAnsi="HelveticaNeueLT Com 55 Roman" w:cs="HelveticaNeue"/>
          <w:sz w:val="20"/>
          <w:szCs w:val="20"/>
          <w:lang w:val="fr-FR" w:bidi="es-ES_tradnl"/>
        </w:rPr>
        <w:t>ai</w:t>
      </w:r>
      <w:r w:rsidR="00CA3B40" w:rsidRPr="00B56E8B">
        <w:rPr>
          <w:rFonts w:ascii="HelveticaNeueLT Com 55 Roman" w:eastAsiaTheme="minorEastAsia" w:hAnsi="HelveticaNeueLT Com 55 Roman" w:cs="HelveticaNeue"/>
          <w:sz w:val="20"/>
          <w:szCs w:val="20"/>
          <w:lang w:val="fr-FR" w:bidi="es-ES_tradnl"/>
        </w:rPr>
        <w:t xml:space="preserve"> 202</w:t>
      </w:r>
      <w:r w:rsidR="00EA17FA" w:rsidRPr="00B56E8B">
        <w:rPr>
          <w:rFonts w:ascii="HelveticaNeueLT Com 55 Roman" w:eastAsiaTheme="minorEastAsia" w:hAnsi="HelveticaNeueLT Com 55 Roman" w:cs="HelveticaNeue"/>
          <w:sz w:val="20"/>
          <w:szCs w:val="20"/>
          <w:lang w:val="fr-FR" w:bidi="es-ES_tradnl"/>
        </w:rPr>
        <w:t>2</w:t>
      </w:r>
    </w:p>
    <w:bookmarkEnd w:id="0"/>
    <w:p w14:paraId="38F16733" w14:textId="52A29CEC" w:rsidR="00CA3B40" w:rsidRPr="00B56E8B" w:rsidRDefault="00CA3B40" w:rsidP="00B56E8B">
      <w:pPr>
        <w:pStyle w:val="NoSpacing"/>
        <w:spacing w:line="276" w:lineRule="auto"/>
        <w:rPr>
          <w:rFonts w:ascii="HelveticaNeueLT Com 55 Roman" w:eastAsiaTheme="minorEastAsia" w:hAnsi="HelveticaNeueLT Com 55 Roman" w:cs="HelveticaNeue"/>
          <w:sz w:val="20"/>
          <w:szCs w:val="20"/>
          <w:lang w:val="fr-FR" w:bidi="es-ES_tradnl"/>
        </w:rPr>
      </w:pPr>
    </w:p>
    <w:p w14:paraId="436AEAB1" w14:textId="7C77C572" w:rsidR="00CA3B40" w:rsidRPr="00B56E8B" w:rsidRDefault="00CA3B40" w:rsidP="00B56E8B">
      <w:pPr>
        <w:pStyle w:val="NoSpacing"/>
        <w:spacing w:line="276" w:lineRule="auto"/>
        <w:rPr>
          <w:rFonts w:ascii="Helvetica Neue Light" w:hAnsi="Helvetica Neue Light"/>
          <w:lang w:val="fr-FR"/>
        </w:rPr>
      </w:pPr>
    </w:p>
    <w:p w14:paraId="19DEAAAA" w14:textId="77777777" w:rsidR="0016400A" w:rsidRPr="00B56E8B" w:rsidRDefault="0016400A" w:rsidP="00B56E8B">
      <w:pPr>
        <w:pStyle w:val="NoSpacing"/>
        <w:spacing w:line="276" w:lineRule="auto"/>
        <w:rPr>
          <w:rFonts w:ascii="Helvetica Neue Light" w:hAnsi="Helvetica Neue Light"/>
          <w:lang w:val="fr-FR"/>
        </w:rPr>
      </w:pPr>
    </w:p>
    <w:p w14:paraId="4E261F98" w14:textId="7CB0F053" w:rsidR="00CA3B40" w:rsidRPr="00B56E8B" w:rsidRDefault="003F180A" w:rsidP="00B56E8B">
      <w:pPr>
        <w:pStyle w:val="Kaan"/>
        <w:spacing w:line="276" w:lineRule="auto"/>
        <w:rPr>
          <w:b/>
          <w:color w:val="auto"/>
          <w:sz w:val="20"/>
          <w:szCs w:val="20"/>
          <w:lang w:val="fr-FR"/>
        </w:rPr>
      </w:pPr>
      <w:r w:rsidRPr="00B56E8B">
        <w:rPr>
          <w:rFonts w:ascii="HelveticaNeueLT Com 55 Roman" w:eastAsia="Arial" w:hAnsi="HelveticaNeueLT Com 55 Roman" w:cs="Arial"/>
          <w:b/>
          <w:color w:val="auto"/>
          <w:sz w:val="24"/>
          <w:szCs w:val="24"/>
          <w:lang w:val="fr-FR" w:eastAsia="en-US" w:bidi="ar-SA"/>
        </w:rPr>
        <w:t xml:space="preserve">KAAN Architecten </w:t>
      </w:r>
      <w:r w:rsidR="00E26965" w:rsidRPr="00B56E8B">
        <w:rPr>
          <w:rFonts w:ascii="HelveticaNeueLT Com 55 Roman" w:eastAsia="Arial" w:hAnsi="HelveticaNeueLT Com 55 Roman" w:cs="Arial"/>
          <w:b/>
          <w:color w:val="auto"/>
          <w:sz w:val="24"/>
          <w:szCs w:val="24"/>
          <w:lang w:val="fr-FR" w:eastAsia="en-US" w:bidi="ar-SA"/>
        </w:rPr>
        <w:t>achève deux élégan</w:t>
      </w:r>
      <w:r w:rsidR="00D15016" w:rsidRPr="00B56E8B">
        <w:rPr>
          <w:rFonts w:ascii="HelveticaNeueLT Com 55 Roman" w:eastAsia="Arial" w:hAnsi="HelveticaNeueLT Com 55 Roman" w:cs="Arial"/>
          <w:b/>
          <w:color w:val="auto"/>
          <w:sz w:val="24"/>
          <w:szCs w:val="24"/>
          <w:lang w:val="fr-FR" w:eastAsia="en-US" w:bidi="ar-SA"/>
        </w:rPr>
        <w:t>tes tours de moyen</w:t>
      </w:r>
      <w:r w:rsidR="00C20BBE" w:rsidRPr="00B56E8B">
        <w:rPr>
          <w:rFonts w:ascii="HelveticaNeueLT Com 55 Roman" w:eastAsia="Arial" w:hAnsi="HelveticaNeueLT Com 55 Roman" w:cs="Arial"/>
          <w:b/>
          <w:color w:val="auto"/>
          <w:sz w:val="24"/>
          <w:szCs w:val="24"/>
          <w:lang w:val="fr-FR" w:eastAsia="en-US" w:bidi="ar-SA"/>
        </w:rPr>
        <w:t>n</w:t>
      </w:r>
      <w:r w:rsidR="00D15016" w:rsidRPr="00B56E8B">
        <w:rPr>
          <w:rFonts w:ascii="HelveticaNeueLT Com 55 Roman" w:eastAsia="Arial" w:hAnsi="HelveticaNeueLT Com 55 Roman" w:cs="Arial"/>
          <w:b/>
          <w:color w:val="auto"/>
          <w:sz w:val="24"/>
          <w:szCs w:val="24"/>
          <w:lang w:val="fr-FR" w:eastAsia="en-US" w:bidi="ar-SA"/>
        </w:rPr>
        <w:t>e hauteur dans</w:t>
      </w:r>
      <w:r w:rsidR="00E26965" w:rsidRPr="00B56E8B">
        <w:rPr>
          <w:rFonts w:ascii="HelveticaNeueLT Com 55 Roman" w:eastAsia="Arial" w:hAnsi="HelveticaNeueLT Com 55 Roman" w:cs="Arial"/>
          <w:b/>
          <w:color w:val="auto"/>
          <w:sz w:val="24"/>
          <w:szCs w:val="24"/>
          <w:lang w:val="fr-FR" w:eastAsia="en-US" w:bidi="ar-SA"/>
        </w:rPr>
        <w:t xml:space="preserve"> le complexe résidentiel</w:t>
      </w:r>
      <w:r w:rsidRPr="00B56E8B">
        <w:rPr>
          <w:rFonts w:ascii="HelveticaNeueLT Com 55 Roman" w:eastAsia="Arial" w:hAnsi="HelveticaNeueLT Com 55 Roman" w:cs="Arial"/>
          <w:b/>
          <w:color w:val="auto"/>
          <w:sz w:val="24"/>
          <w:szCs w:val="24"/>
          <w:lang w:val="fr-FR" w:eastAsia="en-US" w:bidi="ar-SA"/>
        </w:rPr>
        <w:t xml:space="preserve"> De </w:t>
      </w:r>
      <w:proofErr w:type="spellStart"/>
      <w:r w:rsidRPr="00B56E8B">
        <w:rPr>
          <w:rFonts w:ascii="HelveticaNeueLT Com 55 Roman" w:eastAsia="Arial" w:hAnsi="HelveticaNeueLT Com 55 Roman" w:cs="Arial"/>
          <w:b/>
          <w:color w:val="auto"/>
          <w:sz w:val="24"/>
          <w:szCs w:val="24"/>
          <w:lang w:val="fr-FR" w:eastAsia="en-US" w:bidi="ar-SA"/>
        </w:rPr>
        <w:t>Zalmhaven</w:t>
      </w:r>
      <w:proofErr w:type="spellEnd"/>
      <w:r w:rsidRPr="00B56E8B">
        <w:rPr>
          <w:rFonts w:ascii="HelveticaNeueLT Com 55 Roman" w:eastAsia="Arial" w:hAnsi="HelveticaNeueLT Com 55 Roman" w:cs="Arial"/>
          <w:b/>
          <w:color w:val="auto"/>
          <w:sz w:val="24"/>
          <w:szCs w:val="24"/>
          <w:lang w:val="fr-FR" w:eastAsia="en-US" w:bidi="ar-SA"/>
        </w:rPr>
        <w:t xml:space="preserve"> </w:t>
      </w:r>
      <w:r w:rsidR="00E26965" w:rsidRPr="00B56E8B">
        <w:rPr>
          <w:rFonts w:ascii="HelveticaNeueLT Com 55 Roman" w:eastAsia="Arial" w:hAnsi="HelveticaNeueLT Com 55 Roman" w:cs="Arial"/>
          <w:b/>
          <w:color w:val="auto"/>
          <w:sz w:val="24"/>
          <w:szCs w:val="24"/>
          <w:lang w:val="fr-FR" w:eastAsia="en-US" w:bidi="ar-SA"/>
        </w:rPr>
        <w:t>à</w:t>
      </w:r>
      <w:r w:rsidRPr="00B56E8B">
        <w:rPr>
          <w:rFonts w:ascii="HelveticaNeueLT Com 55 Roman" w:eastAsia="Arial" w:hAnsi="HelveticaNeueLT Com 55 Roman" w:cs="Arial"/>
          <w:b/>
          <w:color w:val="auto"/>
          <w:sz w:val="24"/>
          <w:szCs w:val="24"/>
          <w:lang w:val="fr-FR" w:eastAsia="en-US" w:bidi="ar-SA"/>
        </w:rPr>
        <w:t xml:space="preserve"> Rotterdam</w:t>
      </w:r>
    </w:p>
    <w:p w14:paraId="2F673AE5" w14:textId="06D27A16" w:rsidR="0016400A" w:rsidRPr="00B56E8B" w:rsidRDefault="0016400A" w:rsidP="00B56E8B">
      <w:pPr>
        <w:pStyle w:val="Kaan"/>
        <w:spacing w:line="276" w:lineRule="auto"/>
        <w:rPr>
          <w:b/>
          <w:color w:val="auto"/>
          <w:sz w:val="20"/>
          <w:szCs w:val="20"/>
          <w:lang w:val="fr-FR"/>
        </w:rPr>
      </w:pPr>
    </w:p>
    <w:p w14:paraId="53447581" w14:textId="35BF8235" w:rsidR="00606E1F" w:rsidRPr="00B56E8B" w:rsidRDefault="003F180A" w:rsidP="00B56E8B">
      <w:pPr>
        <w:ind w:right="0"/>
        <w:rPr>
          <w:rFonts w:cs="HelveticaNeue"/>
          <w:b/>
          <w:color w:val="auto"/>
          <w:sz w:val="20"/>
          <w:szCs w:val="20"/>
          <w:lang w:val="fr-FR" w:bidi="es-ES_tradnl"/>
        </w:rPr>
      </w:pPr>
      <w:r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De </w:t>
      </w:r>
      <w:proofErr w:type="spellStart"/>
      <w:r w:rsidRPr="00B56E8B">
        <w:rPr>
          <w:rFonts w:cs="HelveticaNeue"/>
          <w:b/>
          <w:color w:val="auto"/>
          <w:sz w:val="20"/>
          <w:szCs w:val="20"/>
          <w:lang w:val="fr-FR" w:bidi="es-ES_tradnl"/>
        </w:rPr>
        <w:t>Zalmhaven</w:t>
      </w:r>
      <w:proofErr w:type="spellEnd"/>
      <w:r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r w:rsidR="00E26965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est un complexe résidentiel </w:t>
      </w:r>
      <w:r w:rsidR="00D15016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de </w:t>
      </w:r>
      <w:r w:rsidR="00F10583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haute qualité</w:t>
      </w:r>
      <w:r w:rsidR="00E26965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, </w:t>
      </w:r>
      <w:r w:rsidR="00F10583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développé par AM &amp; </w:t>
      </w:r>
      <w:proofErr w:type="spellStart"/>
      <w:r w:rsidR="00F10583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Amvest</w:t>
      </w:r>
      <w:proofErr w:type="spellEnd"/>
      <w:r w:rsidR="00F10583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r w:rsidR="00944F0F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sur </w:t>
      </w:r>
      <w:r w:rsidR="00F10583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le</w:t>
      </w:r>
      <w:r w:rsidR="00944F0F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site </w:t>
      </w:r>
      <w:r w:rsidR="008524D8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de l’ancien </w:t>
      </w:r>
      <w:r w:rsidR="00944F0F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port </w:t>
      </w:r>
      <w:r w:rsidR="008524D8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épon</w:t>
      </w:r>
      <w:r w:rsidR="009037DF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y</w:t>
      </w:r>
      <w:r w:rsidR="008524D8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me</w:t>
      </w:r>
      <w:r w:rsidR="00F10583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, dans le vrai centre de Rotterdam</w:t>
      </w:r>
      <w:r w:rsidRPr="00B56E8B">
        <w:rPr>
          <w:rFonts w:cs="HelveticaNeue"/>
          <w:b/>
          <w:color w:val="auto"/>
          <w:sz w:val="20"/>
          <w:szCs w:val="20"/>
          <w:lang w:val="fr-FR" w:bidi="es-ES_tradnl"/>
        </w:rPr>
        <w:t>.</w:t>
      </w:r>
      <w:r w:rsidR="004D292A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Ce complexe comprend un </w:t>
      </w:r>
      <w:r w:rsidR="00887EC5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gratte</w:t>
      </w:r>
      <w:r w:rsidR="00842F65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-</w:t>
      </w:r>
      <w:r w:rsidR="00887EC5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ciel</w:t>
      </w:r>
      <w:r w:rsidR="004D292A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(</w:t>
      </w:r>
      <w:r w:rsidR="00B37920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réalisé par</w:t>
      </w:r>
      <w:r w:rsidR="004D292A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r w:rsidR="00887EC5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Dam </w:t>
      </w:r>
      <w:r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&amp; </w:t>
      </w:r>
      <w:proofErr w:type="spellStart"/>
      <w:r w:rsidRPr="00B56E8B">
        <w:rPr>
          <w:rFonts w:cs="HelveticaNeue"/>
          <w:b/>
          <w:color w:val="auto"/>
          <w:sz w:val="20"/>
          <w:szCs w:val="20"/>
          <w:lang w:val="fr-FR" w:bidi="es-ES_tradnl"/>
        </w:rPr>
        <w:t>Partners</w:t>
      </w:r>
      <w:proofErr w:type="spellEnd"/>
      <w:r w:rsidR="00887EC5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Architecten</w:t>
      </w:r>
      <w:r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) </w:t>
      </w:r>
      <w:r w:rsidR="004D292A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et deux tours de moyenne hauteur jaillissant d’un socle robuste</w:t>
      </w:r>
      <w:r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r w:rsidR="004D292A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(par</w:t>
      </w:r>
      <w:r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KAAN Architecten).</w:t>
      </w:r>
    </w:p>
    <w:p w14:paraId="2208C9E8" w14:textId="77777777" w:rsidR="003F180A" w:rsidRPr="00B56E8B" w:rsidRDefault="003F180A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</w:p>
    <w:p w14:paraId="2DD9AB95" w14:textId="2D6183F7" w:rsidR="003F180A" w:rsidRPr="00B56E8B" w:rsidRDefault="004D292A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Situé dans </w:t>
      </w:r>
      <w:proofErr w:type="spellStart"/>
      <w:r w:rsidR="00D15016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Scheepvaartkwartier</w:t>
      </w:r>
      <w:proofErr w:type="spellEnd"/>
      <w:r w:rsidR="00D15016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, </w:t>
      </w:r>
      <w:r w:rsidR="00B3792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un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quartier historique de </w:t>
      </w:r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Rotterdam, De </w:t>
      </w:r>
      <w:proofErr w:type="spellStart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Zalmhaven</w:t>
      </w:r>
      <w:proofErr w:type="spellEnd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tire son nom du chantier naval et de la pêcherie de saumon </w:t>
      </w:r>
      <w:r w:rsidR="00D15016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qui occupaient 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cet emplacement à la fin du XVIIe</w:t>
      </w:r>
      <w:r w:rsidR="00C20BBE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 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siècle. Le port a progressivement </w:t>
      </w:r>
      <w:r w:rsidR="00B3792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cessé son </w:t>
      </w:r>
      <w:r w:rsidR="00D15016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activité </w:t>
      </w:r>
      <w:r w:rsidR="00944F0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puis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a finalement été comblé pour la construction du pont </w:t>
      </w:r>
      <w:r w:rsidR="00944F0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Erasmus et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de nombreux bâtiments </w:t>
      </w:r>
      <w:r w:rsidR="00B3792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sur ce terrain 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ont été remplacés par des bureaux. </w:t>
      </w:r>
      <w:r w:rsidR="00D15016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Lorsque ce projet a démarré au début des 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années 2000, l</w:t>
      </w:r>
      <w:r w:rsidR="00D15016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a municipalité visait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une i</w:t>
      </w:r>
      <w:r w:rsidR="00D15016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mportante densification du site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D15016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et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un nouveau programme de logements </w:t>
      </w:r>
      <w:r w:rsidR="00D15016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permettant d’équilibrer </w:t>
      </w:r>
      <w:r w:rsidR="00DC153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au mieux les volumes dédiés aux habitations, aux bureaux et aux loisirs au sein du</w:t>
      </w:r>
      <w:r w:rsidR="00B3792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quartier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. </w:t>
      </w:r>
      <w:r w:rsidR="003F180A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De </w:t>
      </w:r>
      <w:proofErr w:type="spellStart"/>
      <w:r w:rsidR="003F180A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Zalmhaven</w:t>
      </w:r>
      <w:proofErr w:type="spellEnd"/>
      <w:r w:rsidR="003F180A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r w:rsidR="00D1199D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répond à cette ambitieuse vision urbaine en créant 452</w:t>
      </w:r>
      <w:r w:rsidR="00C20BBE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 </w:t>
      </w:r>
      <w:r w:rsidR="00572172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appartements et</w:t>
      </w:r>
      <w:r w:rsidR="00D1199D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33</w:t>
      </w:r>
      <w:r w:rsidR="00C20BBE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 </w:t>
      </w:r>
      <w:r w:rsidR="00D1199D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maisons de ville </w:t>
      </w:r>
      <w:r w:rsidR="00F237D8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réparties sur l’ensemble</w:t>
      </w:r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, </w:t>
      </w:r>
      <w:r w:rsidR="00D1199D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ainsi que de nouveaux espaces commerciaux, un restaurant et un point </w:t>
      </w:r>
      <w:r w:rsidR="00DC153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panoramique</w:t>
      </w:r>
      <w:r w:rsidR="00D1199D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DC153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situé dans la plus haute</w:t>
      </w:r>
      <w:r w:rsidR="00D1199D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tour d’habitation des Pays-Bas.</w:t>
      </w:r>
    </w:p>
    <w:p w14:paraId="12983BD0" w14:textId="77777777" w:rsidR="003F180A" w:rsidRPr="00B56E8B" w:rsidRDefault="003F180A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</w:p>
    <w:p w14:paraId="753B5561" w14:textId="2D5F4F4F" w:rsidR="003F180A" w:rsidRPr="00B56E8B" w:rsidRDefault="00ED2EAB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Implanté au milieu d’un mélange éclectique de </w:t>
      </w:r>
      <w:r w:rsidR="00F237D8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bâtiments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du XIXe</w:t>
      </w:r>
      <w:r w:rsidR="00C20BBE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 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siècle et de gratte-ciel</w:t>
      </w:r>
      <w:r w:rsidR="00944F0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s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contemporains, </w:t>
      </w:r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De </w:t>
      </w:r>
      <w:proofErr w:type="spellStart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Zalmhaven</w:t>
      </w:r>
      <w:proofErr w:type="spellEnd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F237D8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veut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trouver un équilibre entre </w:t>
      </w:r>
      <w:r w:rsidR="00A174A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ces deux </w:t>
      </w:r>
      <w:r w:rsidR="00DF4D1D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univers</w:t>
      </w:r>
      <w:r w:rsidR="00A174A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, </w:t>
      </w:r>
      <w:r w:rsidR="001873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à</w:t>
      </w:r>
      <w:r w:rsidR="00B1081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travers une orientation et </w:t>
      </w:r>
      <w:r w:rsidR="001873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une </w:t>
      </w:r>
      <w:r w:rsidR="009037D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composition</w:t>
      </w:r>
      <w:r w:rsidR="00B1081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des volumes </w:t>
      </w:r>
      <w:r w:rsidR="001873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spécifique</w:t>
      </w:r>
      <w:r w:rsidR="00A174A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. Tandis que la plus haute tour répond aux bâtiments le long des </w:t>
      </w:r>
      <w:r w:rsidR="001873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grands axes </w:t>
      </w:r>
      <w:r w:rsidR="00A174A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et </w:t>
      </w:r>
      <w:r w:rsidR="00842F65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aux</w:t>
      </w:r>
      <w:r w:rsidR="00A174A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quais de Rotterdam,</w:t>
      </w:r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A174A1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l’ensemble de moyenne hauteur et le socle </w:t>
      </w:r>
      <w:r w:rsidR="00187341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par</w:t>
      </w:r>
      <w:r w:rsidR="00A174A1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r w:rsidR="003F180A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KAAN Architecten </w:t>
      </w:r>
      <w:r w:rsidR="00F237D8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s’int</w:t>
      </w:r>
      <w:r w:rsidR="00C20BBE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ègrent</w:t>
      </w:r>
      <w:r w:rsidR="00A174A1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r w:rsidR="004D77CD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à l’espace</w:t>
      </w:r>
      <w:r w:rsidR="00A174A1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public du quartier, tel qu’il est vécu par les piétons, les cyclistes et les habitants. </w:t>
      </w:r>
      <w:r w:rsidR="00A174A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Cet ensemble offre une transition douce </w:t>
      </w:r>
      <w:r w:rsidR="00F237D8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avec</w:t>
      </w:r>
      <w:r w:rsidR="00A174A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les </w:t>
      </w:r>
      <w:r w:rsidR="00F237D8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grandes </w:t>
      </w:r>
      <w:r w:rsidR="00A174A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hauteurs urbaines tout en conservant des vues </w:t>
      </w:r>
      <w:r w:rsidR="00F237D8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sur</w:t>
      </w:r>
      <w:r w:rsidR="00A174A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la </w:t>
      </w:r>
      <w:r w:rsidR="00C20BBE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n</w:t>
      </w:r>
      <w:r w:rsidR="00A174A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ouvelle Meuse. </w:t>
      </w:r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</w:p>
    <w:p w14:paraId="00475AA3" w14:textId="77777777" w:rsidR="003F180A" w:rsidRPr="00B56E8B" w:rsidRDefault="003F180A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</w:p>
    <w:p w14:paraId="4C6CBE03" w14:textId="0FD80303" w:rsidR="003F180A" w:rsidRPr="00B56E8B" w:rsidRDefault="00572172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D’une hauteur de quatre étages, le socle</w:t>
      </w:r>
      <w:r w:rsidR="00A174A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s’étend sur </w:t>
      </w:r>
      <w:r w:rsidR="00A146EB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toute</w:t>
      </w:r>
      <w:r w:rsidR="00F237D8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la</w:t>
      </w:r>
      <w:r w:rsidR="00A174A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longueur du site entre </w:t>
      </w:r>
      <w:proofErr w:type="spellStart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Gedempte</w:t>
      </w:r>
      <w:proofErr w:type="spellEnd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proofErr w:type="spellStart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Zalmhaven</w:t>
      </w:r>
      <w:proofErr w:type="spellEnd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A174A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et</w:t>
      </w:r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proofErr w:type="spellStart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Houtlaan</w:t>
      </w:r>
      <w:proofErr w:type="spellEnd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. </w:t>
      </w:r>
      <w:r w:rsidR="00A146EB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Côté rue</w:t>
      </w:r>
      <w:r w:rsidR="00F237D8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, trente-trois maisons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de différentes tailles</w:t>
      </w:r>
      <w:r w:rsidR="00F237D8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A146EB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se succèdent </w:t>
      </w:r>
      <w:r w:rsidR="00F237D8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en enfilade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, chacune</w:t>
      </w:r>
      <w:r w:rsidR="004D77CD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disposant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4D77CD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d’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une entrée en rez-de-chaussée, pour préserver </w:t>
      </w:r>
      <w:r w:rsidR="0037235E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le dynamisme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de la rue. </w:t>
      </w:r>
      <w:r w:rsidR="00842F65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Gr</w:t>
      </w:r>
      <w:r w:rsidR="009037D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â</w:t>
      </w:r>
      <w:r w:rsidR="00842F65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ce </w:t>
      </w:r>
      <w:r w:rsidR="009037D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à</w:t>
      </w:r>
      <w:r w:rsidR="00842F65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un 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rez-de-chaussée</w:t>
      </w:r>
      <w:r w:rsidR="0037235E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842F65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au plafond </w:t>
      </w:r>
      <w:r w:rsidR="009037D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très é</w:t>
      </w:r>
      <w:r w:rsidR="00842F65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levé</w:t>
      </w:r>
      <w:r w:rsidR="00295137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,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F24E41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les maisons disposent d’un </w:t>
      </w:r>
      <w:r w:rsidR="00295137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fort</w:t>
      </w:r>
      <w:r w:rsidR="00F24E41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r w:rsidR="00295137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lien </w:t>
      </w:r>
      <w:r w:rsidR="00F24E41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avec l’extérieur et </w:t>
      </w:r>
      <w:r w:rsidR="00FD5401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offrent un</w:t>
      </w:r>
      <w:r w:rsidR="00F24E41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sentiment d’ouverture. </w:t>
      </w:r>
      <w:r w:rsidR="0037235E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De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tailles variées</w:t>
      </w:r>
      <w:r w:rsidR="0037235E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, elles peuvent 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accueillir de petits bureaux et espaces de travail, </w:t>
      </w:r>
      <w:r w:rsidR="004D77CD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élargissant ainsi le potentiel d</w:t>
      </w:r>
      <w:r w:rsidR="00121707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’</w:t>
      </w:r>
      <w:r w:rsidR="004D77CD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un quartier à usage mixte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.</w:t>
      </w:r>
    </w:p>
    <w:p w14:paraId="02C245AC" w14:textId="77777777" w:rsidR="003F180A" w:rsidRPr="00B56E8B" w:rsidRDefault="003F180A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</w:p>
    <w:p w14:paraId="71F78B68" w14:textId="40372CD9" w:rsidR="003F180A" w:rsidRPr="00B56E8B" w:rsidRDefault="0037235E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Par ailleurs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, un parking souterrain est situé au c</w:t>
      </w:r>
      <w:r w:rsidR="00C20BBE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œ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ur du socle, ses portes habilement dissimulées dans la façade extérieure, vers </w:t>
      </w:r>
      <w:proofErr w:type="spellStart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Houtlaan</w:t>
      </w:r>
      <w:proofErr w:type="spellEnd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. 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Le quatrième étage de ce parking est surmonté d’un jardin accessible à tous les résidents. </w:t>
      </w:r>
      <w:r w:rsidR="007C17D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Lieu partagé</w:t>
      </w:r>
      <w:r w:rsidR="001648A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, lieu </w:t>
      </w:r>
      <w:r w:rsidR="007C17D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de rencontre</w:t>
      </w:r>
      <w:r w:rsidR="00F24E4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, </w:t>
      </w:r>
      <w:r w:rsidR="00F24E41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le jardin offre également un répit </w:t>
      </w:r>
      <w:r w:rsidR="007C17D0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appréciable</w:t>
      </w:r>
      <w:r w:rsidR="00F24E41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au milieu de la zone urbaine dense du centre-ville. </w:t>
      </w:r>
      <w:r w:rsidR="00FD5401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À</w:t>
      </w:r>
      <w:r w:rsidR="001648A0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proofErr w:type="spellStart"/>
      <w:r w:rsidR="001648A0" w:rsidRPr="00B56E8B">
        <w:rPr>
          <w:rFonts w:cs="HelveticaNeue"/>
          <w:b/>
          <w:color w:val="auto"/>
          <w:sz w:val="20"/>
          <w:szCs w:val="20"/>
          <w:lang w:val="fr-FR" w:bidi="es-ES_tradnl"/>
        </w:rPr>
        <w:t>coté</w:t>
      </w:r>
      <w:proofErr w:type="spellEnd"/>
      <w:r w:rsidR="001648A0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de ce jardin en hauteur</w:t>
      </w:r>
      <w:r w:rsidR="004C0E0F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situé dans la partie nord du socle</w:t>
      </w:r>
      <w:r w:rsidR="001648A0" w:rsidRPr="00B56E8B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, </w:t>
      </w:r>
      <w:r w:rsidR="001648A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d</w:t>
      </w:r>
      <w:r w:rsidR="007C17D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eux espaces verts</w:t>
      </w:r>
      <w:r w:rsidR="005B6777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4C0E0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en rez-de-chaussé</w:t>
      </w:r>
      <w:r w:rsidR="00FD540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e</w:t>
      </w:r>
      <w:r w:rsidR="004C0E0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08779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se</w:t>
      </w:r>
      <w:r w:rsidR="005B6777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raccordent à l’écosystème </w:t>
      </w:r>
      <w:r w:rsidR="0008779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dans la continuité du</w:t>
      </w:r>
      <w:r w:rsidR="005B6777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paysage</w:t>
      </w:r>
      <w:r w:rsidR="004C0E0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en </w:t>
      </w:r>
      <w:r w:rsidR="005B6777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déployant la même végétati</w:t>
      </w:r>
      <w:r w:rsidR="0008779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on typique des bords de </w:t>
      </w:r>
      <w:r w:rsidR="004C0E0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fleuve </w:t>
      </w:r>
      <w:r w:rsidR="005B6777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que l’on retrouve ailleurs dans le quartier</w:t>
      </w:r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.</w:t>
      </w:r>
    </w:p>
    <w:p w14:paraId="40AC1044" w14:textId="77777777" w:rsidR="003F180A" w:rsidRPr="00B56E8B" w:rsidRDefault="003F180A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</w:p>
    <w:p w14:paraId="23F8D872" w14:textId="193FCD5E" w:rsidR="003F180A" w:rsidRPr="00B56E8B" w:rsidRDefault="005B6777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  <w:r w:rsidRPr="00570322">
        <w:rPr>
          <w:rFonts w:cs="HelveticaNeue"/>
          <w:b/>
          <w:color w:val="auto"/>
          <w:sz w:val="20"/>
          <w:szCs w:val="20"/>
          <w:lang w:val="fr-FR" w:bidi="es-ES_tradnl"/>
        </w:rPr>
        <w:t>Les de</w:t>
      </w:r>
      <w:r w:rsidR="00087799" w:rsidRPr="00570322">
        <w:rPr>
          <w:rFonts w:cs="HelveticaNeue"/>
          <w:b/>
          <w:color w:val="auto"/>
          <w:sz w:val="20"/>
          <w:szCs w:val="20"/>
          <w:lang w:val="fr-FR" w:bidi="es-ES_tradnl"/>
        </w:rPr>
        <w:t>ux tours de 70 m de haut émerge</w:t>
      </w:r>
      <w:r w:rsidRPr="00570322">
        <w:rPr>
          <w:rFonts w:cs="HelveticaNeue"/>
          <w:b/>
          <w:color w:val="auto"/>
          <w:sz w:val="20"/>
          <w:szCs w:val="20"/>
          <w:lang w:val="fr-FR" w:bidi="es-ES_tradnl"/>
        </w:rPr>
        <w:t>nt du socle</w:t>
      </w:r>
      <w:r w:rsidR="00087799" w:rsidRPr="00570322">
        <w:rPr>
          <w:rFonts w:cs="HelveticaNeue"/>
          <w:b/>
          <w:color w:val="auto"/>
          <w:sz w:val="20"/>
          <w:szCs w:val="20"/>
          <w:lang w:val="fr-FR" w:bidi="es-ES_tradnl"/>
        </w:rPr>
        <w:t>. Elles</w:t>
      </w:r>
      <w:r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sont </w:t>
      </w:r>
      <w:r w:rsidR="004C0E0F" w:rsidRPr="00570322">
        <w:rPr>
          <w:rFonts w:cs="HelveticaNeue"/>
          <w:b/>
          <w:color w:val="auto"/>
          <w:sz w:val="20"/>
          <w:szCs w:val="20"/>
          <w:lang w:val="fr-FR" w:bidi="es-ES_tradnl"/>
        </w:rPr>
        <w:t>agencées</w:t>
      </w:r>
      <w:r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r w:rsidR="00F13E70"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soigneusement afin de </w:t>
      </w:r>
      <w:r w:rsidR="004C0E0F" w:rsidRPr="00570322">
        <w:rPr>
          <w:rFonts w:cs="HelveticaNeue"/>
          <w:b/>
          <w:color w:val="auto"/>
          <w:sz w:val="20"/>
          <w:szCs w:val="20"/>
          <w:lang w:val="fr-FR" w:bidi="es-ES_tradnl"/>
        </w:rPr>
        <w:t>favori</w:t>
      </w:r>
      <w:r w:rsidR="00FD5401" w:rsidRPr="00570322">
        <w:rPr>
          <w:rFonts w:cs="HelveticaNeue"/>
          <w:b/>
          <w:color w:val="auto"/>
          <w:sz w:val="20"/>
          <w:szCs w:val="20"/>
          <w:lang w:val="fr-FR" w:bidi="es-ES_tradnl"/>
        </w:rPr>
        <w:t>ser</w:t>
      </w:r>
      <w:r w:rsidR="004C0E0F"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r w:rsidRPr="00570322">
        <w:rPr>
          <w:rFonts w:cs="HelveticaNeue"/>
          <w:b/>
          <w:color w:val="auto"/>
          <w:sz w:val="20"/>
          <w:szCs w:val="20"/>
          <w:lang w:val="fr-FR" w:bidi="es-ES_tradnl"/>
        </w:rPr>
        <w:t>une exposition au soleil optimale,</w:t>
      </w:r>
      <w:r w:rsidR="00087799"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tout en tenant compte des conditions de vent, du</w:t>
      </w:r>
      <w:r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flux </w:t>
      </w:r>
      <w:r w:rsidR="000F5D2F" w:rsidRPr="00570322">
        <w:rPr>
          <w:rFonts w:cs="HelveticaNeue"/>
          <w:b/>
          <w:color w:val="auto"/>
          <w:sz w:val="20"/>
          <w:szCs w:val="20"/>
          <w:lang w:val="fr-FR" w:bidi="es-ES_tradnl"/>
        </w:rPr>
        <w:t>de la circulation et</w:t>
      </w:r>
      <w:r w:rsidR="00087799"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de</w:t>
      </w:r>
      <w:r w:rsidR="000F5D2F"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r w:rsidR="00F13E70" w:rsidRPr="00570322">
        <w:rPr>
          <w:rFonts w:cs="HelveticaNeue"/>
          <w:b/>
          <w:color w:val="auto"/>
          <w:sz w:val="20"/>
          <w:szCs w:val="20"/>
          <w:lang w:val="fr-FR" w:bidi="es-ES_tradnl"/>
        </w:rPr>
        <w:t>l’importance visuelle</w:t>
      </w:r>
      <w:r w:rsidR="000F5D2F"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r w:rsidR="00F13E70" w:rsidRPr="00570322">
        <w:rPr>
          <w:rFonts w:cs="HelveticaNeue"/>
          <w:b/>
          <w:color w:val="auto"/>
          <w:sz w:val="20"/>
          <w:szCs w:val="20"/>
          <w:lang w:val="fr-FR" w:bidi="es-ES_tradnl"/>
        </w:rPr>
        <w:t>de l’</w:t>
      </w:r>
      <w:r w:rsidR="000F5D2F" w:rsidRPr="00570322">
        <w:rPr>
          <w:rFonts w:cs="HelveticaNeue"/>
          <w:b/>
          <w:color w:val="auto"/>
          <w:sz w:val="20"/>
          <w:szCs w:val="20"/>
          <w:lang w:val="fr-FR" w:bidi="es-ES_tradnl"/>
        </w:rPr>
        <w:t>ensemble du projet dans l’espace public.</w:t>
      </w:r>
      <w:r w:rsidR="000F5D2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08779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Leurs</w:t>
      </w:r>
      <w:r w:rsidR="000F5D2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entrées</w:t>
      </w:r>
      <w:r w:rsidR="0008779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sont</w:t>
      </w:r>
      <w:r w:rsidR="000F5D2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F13E7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larges</w:t>
      </w:r>
      <w:r w:rsidR="000F5D2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et élégantes, </w:t>
      </w:r>
      <w:r w:rsidR="000F5D2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lastRenderedPageBreak/>
        <w:t xml:space="preserve">parées de pierre naturelle </w:t>
      </w:r>
      <w:r w:rsidR="00F13E7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blanche et </w:t>
      </w:r>
      <w:r w:rsidR="000F5D2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lumineuse. Ces </w:t>
      </w:r>
      <w:r w:rsidR="0008779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entrées marquent </w:t>
      </w:r>
      <w:r w:rsidR="00F13E7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une nette </w:t>
      </w:r>
      <w:r w:rsidR="000F5D2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transition</w:t>
      </w:r>
      <w:r w:rsidR="0008779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0F5D2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entre sphère publique et privée</w:t>
      </w:r>
      <w:r w:rsidR="00FD540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et</w:t>
      </w:r>
      <w:r w:rsidR="0008779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F13E7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contribuent aussi </w:t>
      </w:r>
      <w:r w:rsidR="000F5D2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à diviser la totalité de l’ensemble en des bâtiments reconnaissables. </w:t>
      </w:r>
    </w:p>
    <w:p w14:paraId="1C945BCB" w14:textId="77777777" w:rsidR="003F180A" w:rsidRPr="00B56E8B" w:rsidRDefault="003F180A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</w:p>
    <w:p w14:paraId="02922E13" w14:textId="7ABBFAC9" w:rsidR="003F180A" w:rsidRPr="00B56E8B" w:rsidRDefault="00441F42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Les tours doivent leur angularité élancée à u</w:t>
      </w:r>
      <w:r w:rsidR="000F5D2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n décalage dans la 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ligne médiane du</w:t>
      </w:r>
      <w:r w:rsidR="00D6235C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plan de niveau, </w:t>
      </w:r>
      <w:r w:rsidR="00D6235C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offrant ainsi à chaque logement une</w:t>
      </w:r>
      <w:r w:rsidR="000F5D2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vue remarquable. Les appartements sont regroupés autour de puits de circulation centraux, avec </w:t>
      </w:r>
      <w:r w:rsidR="00FD5401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en</w:t>
      </w:r>
      <w:r w:rsidR="000F5D2F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moyenne six appartements par étage, </w:t>
      </w:r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les derniers étages étant des </w:t>
      </w:r>
      <w:proofErr w:type="spellStart"/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penthouses</w:t>
      </w:r>
      <w:proofErr w:type="spellEnd"/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et des duplex,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dont la double hauteur nettement visible rythme la</w:t>
      </w:r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façade. Proposer des duplex au</w:t>
      </w:r>
      <w:r w:rsidR="00C20BBE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x</w:t>
      </w:r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coins des tours a permis de dissimuler les installations techniques directement au-dessus des cages d’ascenseurs et d’éviter ainsi qu’elles ne dépassent au-dessus des avant-toits. </w:t>
      </w:r>
    </w:p>
    <w:p w14:paraId="3CFE52A3" w14:textId="77777777" w:rsidR="003F180A" w:rsidRPr="00B56E8B" w:rsidRDefault="003F180A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</w:p>
    <w:p w14:paraId="03B518DA" w14:textId="64D8CB3C" w:rsidR="003F180A" w:rsidRPr="00B56E8B" w:rsidRDefault="009D479C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  <w:r w:rsidRPr="00570322">
        <w:rPr>
          <w:rFonts w:cs="HelveticaNeue"/>
          <w:b/>
          <w:color w:val="auto"/>
          <w:sz w:val="20"/>
          <w:szCs w:val="20"/>
          <w:lang w:val="fr-FR" w:bidi="es-ES_tradnl"/>
        </w:rPr>
        <w:t>Le socle et les tours de moyenne hauteur partagent u</w:t>
      </w:r>
      <w:r w:rsidR="00A25BD9" w:rsidRPr="00570322">
        <w:rPr>
          <w:rFonts w:cs="HelveticaNeue"/>
          <w:b/>
          <w:color w:val="auto"/>
          <w:sz w:val="20"/>
          <w:szCs w:val="20"/>
          <w:lang w:val="fr-FR" w:bidi="es-ES_tradnl"/>
        </w:rPr>
        <w:t>ne palette</w:t>
      </w:r>
      <w:r w:rsidR="004D77CD"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uniforme de couleurs</w:t>
      </w:r>
      <w:r w:rsidR="00A25BD9"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claire</w:t>
      </w:r>
      <w:r w:rsidR="004D77CD" w:rsidRPr="00570322">
        <w:rPr>
          <w:rFonts w:cs="HelveticaNeue"/>
          <w:b/>
          <w:color w:val="auto"/>
          <w:sz w:val="20"/>
          <w:szCs w:val="20"/>
          <w:lang w:val="fr-FR" w:bidi="es-ES_tradnl"/>
        </w:rPr>
        <w:t>s</w:t>
      </w:r>
      <w:r w:rsidR="00A25BD9"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</w:t>
      </w:r>
      <w:r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et sont </w:t>
      </w:r>
      <w:r w:rsidR="00441F42" w:rsidRPr="00570322">
        <w:rPr>
          <w:rFonts w:cs="HelveticaNeue"/>
          <w:b/>
          <w:color w:val="auto"/>
          <w:sz w:val="20"/>
          <w:szCs w:val="20"/>
          <w:lang w:val="fr-FR" w:bidi="es-ES_tradnl"/>
        </w:rPr>
        <w:t>unis</w:t>
      </w:r>
      <w:r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 autour d’</w:t>
      </w:r>
      <w:r w:rsidR="00A25BD9" w:rsidRPr="00570322">
        <w:rPr>
          <w:rFonts w:cs="HelveticaNeue"/>
          <w:b/>
          <w:color w:val="auto"/>
          <w:sz w:val="20"/>
          <w:szCs w:val="20"/>
          <w:lang w:val="fr-FR" w:bidi="es-ES_tradnl"/>
        </w:rPr>
        <w:t xml:space="preserve">un motif de façade caractéristique. </w:t>
      </w:r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La façade </w:t>
      </w:r>
      <w:r w:rsidR="00C10624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en </w:t>
      </w:r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quadrillage s’inspire des ouvertures aux découpes </w:t>
      </w:r>
      <w:r w:rsidR="00441F42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ornées</w:t>
      </w:r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des immeubles néo-classiques du</w:t>
      </w:r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proofErr w:type="spellStart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Scheepvaartkwartier</w:t>
      </w:r>
      <w:proofErr w:type="spellEnd"/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7F302C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et en propose </w:t>
      </w:r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une réinterprétation contemporaine avec un revêtement en aluminium couleur crème, des fenêtre</w:t>
      </w:r>
      <w:r w:rsidR="00C20BBE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s</w:t>
      </w:r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r w:rsidR="00572172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couleur </w:t>
      </w:r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bronze et des détails raffinés. </w:t>
      </w:r>
      <w:r w:rsidR="00A25BD9" w:rsidRPr="00570322">
        <w:rPr>
          <w:rFonts w:cs="HelveticaNeue"/>
          <w:b/>
          <w:color w:val="auto"/>
          <w:sz w:val="20"/>
          <w:szCs w:val="20"/>
          <w:lang w:val="fr-FR" w:bidi="es-ES_tradnl"/>
        </w:rPr>
        <w:t>Toutes les ouvertures disposent de triple vitrage, ce qui diminue les besoins énergétiques et crée des intérieurs de grande qualité</w:t>
      </w:r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, </w:t>
      </w:r>
      <w:r w:rsidR="004D77CD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avec une lumière naturelle abondante </w:t>
      </w:r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et offrant de magnifiques vues </w:t>
      </w:r>
      <w:r w:rsidR="007F302C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depuis </w:t>
      </w:r>
      <w:r w:rsidR="00A25BD9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tous les appartements. </w:t>
      </w:r>
    </w:p>
    <w:p w14:paraId="5587214F" w14:textId="77777777" w:rsidR="003F180A" w:rsidRPr="00B56E8B" w:rsidRDefault="003F180A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</w:p>
    <w:p w14:paraId="10C2EC62" w14:textId="22B9E8D2" w:rsidR="0016400A" w:rsidRPr="00B56E8B" w:rsidRDefault="00A25BD9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Avec ce complexe résidentiel harmonieux et élégant, </w:t>
      </w:r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KAAN Architecten </w:t>
      </w:r>
      <w:r w:rsidR="007F302C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conçoit 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une interprétation équilibrée</w:t>
      </w:r>
      <w:r w:rsidR="007F302C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et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de grande qualité de la transition entre l’axe urbain des gratte-ciel</w:t>
      </w:r>
      <w:r w:rsidR="00572172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s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et le quartier</w:t>
      </w:r>
      <w:r w:rsidR="00572172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historique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  <w:proofErr w:type="spellStart"/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Scheepvaartkwartier</w:t>
      </w:r>
      <w:proofErr w:type="spellEnd"/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, au c</w:t>
      </w:r>
      <w:r w:rsidR="00C20BBE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œ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ur même de la ville de </w:t>
      </w:r>
      <w:r w:rsidR="003F180A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Rotterdam.  </w:t>
      </w:r>
    </w:p>
    <w:p w14:paraId="2B1B8702" w14:textId="77777777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427FCB45" w14:textId="77777777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64CC8D2A" w14:textId="77777777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2498725C" w14:textId="77777777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3A0040FC" w14:textId="77777777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767050F7" w14:textId="77777777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012693EC" w14:textId="77777777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2B85B0F1" w14:textId="77777777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6B5AA855" w14:textId="77777777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51AE366A" w14:textId="77777777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50CE78EC" w14:textId="1C01D45F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0D3D03CD" w14:textId="78C7874B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199E2E73" w14:textId="0953CA53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6E85943D" w14:textId="1594C9F2" w:rsidR="004D12B5" w:rsidRPr="00B56E8B" w:rsidRDefault="004D12B5" w:rsidP="00B56E8B">
      <w:pPr>
        <w:ind w:right="0"/>
        <w:rPr>
          <w:rFonts w:cs="HelveticaNeue"/>
          <w:color w:val="auto"/>
          <w:lang w:val="fr-FR" w:bidi="es-ES_tradnl"/>
        </w:rPr>
      </w:pPr>
    </w:p>
    <w:p w14:paraId="0813FE0B" w14:textId="02059729" w:rsidR="004D12B5" w:rsidRPr="00B56E8B" w:rsidRDefault="004D12B5" w:rsidP="00B56E8B">
      <w:pPr>
        <w:ind w:right="0"/>
        <w:rPr>
          <w:rFonts w:cs="HelveticaNeue"/>
          <w:color w:val="auto"/>
          <w:lang w:val="fr-FR" w:bidi="es-ES_tradnl"/>
        </w:rPr>
      </w:pPr>
    </w:p>
    <w:p w14:paraId="2B84A4FC" w14:textId="1ABA2E05" w:rsidR="004D12B5" w:rsidRPr="00B56E8B" w:rsidRDefault="004D12B5" w:rsidP="00B56E8B">
      <w:pPr>
        <w:ind w:right="0"/>
        <w:rPr>
          <w:rFonts w:cs="HelveticaNeue"/>
          <w:color w:val="auto"/>
          <w:lang w:val="fr-FR" w:bidi="es-ES_tradnl"/>
        </w:rPr>
      </w:pPr>
    </w:p>
    <w:p w14:paraId="73843175" w14:textId="77777777" w:rsidR="004D12B5" w:rsidRPr="00B56E8B" w:rsidRDefault="004D12B5" w:rsidP="00B56E8B">
      <w:pPr>
        <w:ind w:right="0"/>
        <w:rPr>
          <w:rFonts w:cs="HelveticaNeue"/>
          <w:color w:val="auto"/>
          <w:lang w:val="fr-FR" w:bidi="es-ES_tradnl"/>
        </w:rPr>
      </w:pPr>
    </w:p>
    <w:p w14:paraId="39C415E1" w14:textId="316A45D3" w:rsidR="0016400A" w:rsidRPr="00B56E8B" w:rsidRDefault="0016400A" w:rsidP="00B56E8B">
      <w:pPr>
        <w:ind w:right="0"/>
        <w:rPr>
          <w:rFonts w:cs="HelveticaNeue"/>
          <w:color w:val="auto"/>
          <w:lang w:val="fr-FR" w:bidi="es-ES_tradnl"/>
        </w:rPr>
      </w:pPr>
    </w:p>
    <w:p w14:paraId="55056DEB" w14:textId="4C56A809" w:rsidR="004D12B5" w:rsidRPr="00B56E8B" w:rsidRDefault="004D12B5" w:rsidP="00B56E8B">
      <w:pPr>
        <w:ind w:right="0"/>
        <w:rPr>
          <w:rFonts w:cs="HelveticaNeue"/>
          <w:color w:val="auto"/>
          <w:lang w:val="fr-FR" w:bidi="es-ES_tradnl"/>
        </w:rPr>
      </w:pPr>
    </w:p>
    <w:p w14:paraId="33794F0A" w14:textId="4FDA1071" w:rsidR="004D12B5" w:rsidRPr="00B56E8B" w:rsidRDefault="004D12B5" w:rsidP="00B56E8B">
      <w:pPr>
        <w:ind w:right="0"/>
        <w:rPr>
          <w:rFonts w:cs="HelveticaNeue"/>
          <w:color w:val="auto"/>
          <w:lang w:val="fr-FR" w:bidi="es-ES_tradnl"/>
        </w:rPr>
      </w:pPr>
    </w:p>
    <w:p w14:paraId="61B59CDC" w14:textId="0F4F82C9" w:rsidR="004D12B5" w:rsidRPr="00B56E8B" w:rsidRDefault="004D12B5" w:rsidP="00B56E8B">
      <w:pPr>
        <w:ind w:right="0"/>
        <w:rPr>
          <w:rFonts w:cs="HelveticaNeue"/>
          <w:color w:val="auto"/>
          <w:lang w:val="fr-FR" w:bidi="es-ES_tradnl"/>
        </w:rPr>
      </w:pPr>
    </w:p>
    <w:p w14:paraId="241E0281" w14:textId="2E52DBBE" w:rsidR="004D12B5" w:rsidRPr="00B56E8B" w:rsidRDefault="004D12B5" w:rsidP="00B56E8B">
      <w:pPr>
        <w:ind w:right="0"/>
        <w:rPr>
          <w:rFonts w:cs="HelveticaNeue"/>
          <w:color w:val="auto"/>
          <w:lang w:val="fr-FR" w:bidi="es-ES_tradnl"/>
        </w:rPr>
      </w:pPr>
    </w:p>
    <w:p w14:paraId="3BC4C970" w14:textId="0770971F" w:rsidR="004D12B5" w:rsidRPr="00B56E8B" w:rsidRDefault="004D12B5" w:rsidP="00B56E8B">
      <w:pPr>
        <w:ind w:right="0"/>
        <w:rPr>
          <w:rFonts w:cs="HelveticaNeue"/>
          <w:color w:val="auto"/>
          <w:lang w:val="fr-FR" w:bidi="es-ES_tradnl"/>
        </w:rPr>
      </w:pPr>
    </w:p>
    <w:p w14:paraId="0562340B" w14:textId="23732AD1" w:rsidR="004D12B5" w:rsidRPr="00B56E8B" w:rsidRDefault="004D12B5" w:rsidP="00B56E8B">
      <w:pPr>
        <w:ind w:right="0"/>
        <w:rPr>
          <w:rFonts w:cs="HelveticaNeue"/>
          <w:color w:val="auto"/>
          <w:lang w:val="fr-FR" w:bidi="es-ES_tradnl"/>
        </w:rPr>
      </w:pPr>
    </w:p>
    <w:p w14:paraId="65F7A652" w14:textId="77777777" w:rsidR="004D12B5" w:rsidRPr="00B56E8B" w:rsidRDefault="004D12B5" w:rsidP="00B56E8B">
      <w:pPr>
        <w:ind w:right="0"/>
        <w:rPr>
          <w:rFonts w:cs="HelveticaNeue"/>
          <w:color w:val="auto"/>
          <w:lang w:val="fr-FR" w:bidi="es-ES_tradnl"/>
        </w:rPr>
      </w:pPr>
    </w:p>
    <w:p w14:paraId="09132992" w14:textId="360B77A6" w:rsidR="00CA3B40" w:rsidRPr="00B56E8B" w:rsidRDefault="00900CBF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Pour plus de renseignements, </w:t>
      </w:r>
    </w:p>
    <w:p w14:paraId="3F2E88CD" w14:textId="5BFB50FB" w:rsidR="00CA3B40" w:rsidRPr="00B56E8B" w:rsidRDefault="00900CBF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merci de contacter le service de presse de </w:t>
      </w:r>
      <w:r w:rsidR="00CA3B4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KAAN Architecten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 </w:t>
      </w:r>
      <w:r w:rsidR="00CA3B40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: </w:t>
      </w:r>
    </w:p>
    <w:p w14:paraId="6D7FC0B0" w14:textId="17BD305E" w:rsidR="009F5CBE" w:rsidRPr="00B56E8B" w:rsidRDefault="009F5CBE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Martina Margini, </w:t>
      </w:r>
      <w:r w:rsidR="0082335E"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Responsable communication</w:t>
      </w: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 xml:space="preserve"> </w:t>
      </w:r>
    </w:p>
    <w:p w14:paraId="23394A0A" w14:textId="2CC3C595" w:rsidR="009F5CBE" w:rsidRPr="00B56E8B" w:rsidRDefault="009F5CBE" w:rsidP="00B56E8B">
      <w:pPr>
        <w:ind w:right="0"/>
        <w:rPr>
          <w:rFonts w:cs="HelveticaNeue"/>
          <w:bCs/>
          <w:color w:val="auto"/>
          <w:sz w:val="20"/>
          <w:szCs w:val="20"/>
          <w:lang w:val="fr-FR" w:bidi="es-ES_tradnl"/>
        </w:rPr>
      </w:pPr>
      <w:r w:rsidRPr="00B56E8B">
        <w:rPr>
          <w:rFonts w:cs="HelveticaNeue"/>
          <w:bCs/>
          <w:color w:val="auto"/>
          <w:sz w:val="20"/>
          <w:szCs w:val="20"/>
          <w:lang w:val="fr-FR" w:bidi="es-ES_tradnl"/>
        </w:rPr>
        <w:t>+31 (0)10 206 00 00</w:t>
      </w:r>
    </w:p>
    <w:p w14:paraId="7742F43D" w14:textId="77777777" w:rsidR="00CA3B40" w:rsidRPr="00B56E8B" w:rsidRDefault="0074033D" w:rsidP="00B56E8B">
      <w:pPr>
        <w:ind w:right="0"/>
        <w:rPr>
          <w:rFonts w:cs="HelveticaNeue"/>
          <w:b/>
          <w:color w:val="auto"/>
          <w:sz w:val="20"/>
          <w:szCs w:val="20"/>
          <w:lang w:val="fr-FR" w:bidi="es-ES_tradnl"/>
        </w:rPr>
      </w:pPr>
      <w:hyperlink r:id="rId7" w:history="1">
        <w:r w:rsidR="00CA3B40" w:rsidRPr="00B56E8B">
          <w:rPr>
            <w:rFonts w:cs="HelveticaNeue"/>
            <w:b/>
            <w:color w:val="auto"/>
            <w:sz w:val="20"/>
            <w:szCs w:val="20"/>
            <w:lang w:val="fr-FR" w:bidi="es-ES_tradnl"/>
          </w:rPr>
          <w:t>press@kaanarchitecten.com</w:t>
        </w:r>
      </w:hyperlink>
    </w:p>
    <w:sectPr w:rsidR="00CA3B40" w:rsidRPr="00B56E8B" w:rsidSect="00926C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701" w:bottom="156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F828D" w14:textId="77777777" w:rsidR="0074033D" w:rsidRDefault="0074033D" w:rsidP="0039132E">
      <w:r>
        <w:separator/>
      </w:r>
    </w:p>
  </w:endnote>
  <w:endnote w:type="continuationSeparator" w:id="0">
    <w:p w14:paraId="34AA381D" w14:textId="77777777" w:rsidR="0074033D" w:rsidRDefault="0074033D" w:rsidP="00391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 Com 45 Lt">
    <w:altName w:val="Corbel"/>
    <w:panose1 w:val="020B0403020202020204"/>
    <w:charset w:val="00"/>
    <w:family w:val="swiss"/>
    <w:pitch w:val="variable"/>
    <w:sig w:usb0="8000002F" w:usb1="10002042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-Light">
    <w:altName w:val="Arial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NeueLT Com 55 Roman">
    <w:altName w:val="Arial"/>
    <w:panose1 w:val="020B0604020202020204"/>
    <w:charset w:val="00"/>
    <w:family w:val="swiss"/>
    <w:pitch w:val="variable"/>
    <w:sig w:usb0="8000002F" w:usb1="10002042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NeueLT Com 65 Md">
    <w:altName w:val="Arial"/>
    <w:panose1 w:val="020B0604020202020204"/>
    <w:charset w:val="00"/>
    <w:family w:val="swiss"/>
    <w:pitch w:val="variable"/>
    <w:sig w:usb0="8000002F" w:usb1="10002042" w:usb2="00000000" w:usb3="00000000" w:csb0="0000009B" w:csb1="00000000"/>
  </w:font>
  <w:font w:name="Helvetica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 Light">
    <w:altName w:val="Times New Roman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Neue-Bold">
    <w:altName w:val="Arial"/>
    <w:panose1 w:val="02000803000000090004"/>
    <w:charset w:val="00"/>
    <w:family w:val="auto"/>
    <w:pitch w:val="variable"/>
    <w:sig w:usb0="E50002FF" w:usb1="500079DB" w:usb2="00001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64D37" w14:textId="77777777" w:rsidR="001A0C94" w:rsidRDefault="0074033D">
    <w:pPr>
      <w:pStyle w:val="Footer"/>
    </w:pPr>
    <w:sdt>
      <w:sdtPr>
        <w:id w:val="2120490219"/>
        <w:temporary/>
        <w:showingPlcHdr/>
      </w:sdtPr>
      <w:sdtEndPr/>
      <w:sdtContent>
        <w:r w:rsidR="001A0C94">
          <w:t>[Type text]</w:t>
        </w:r>
      </w:sdtContent>
    </w:sdt>
    <w:r w:rsidR="001A0C94">
      <w:ptab w:relativeTo="margin" w:alignment="center" w:leader="none"/>
    </w:r>
    <w:sdt>
      <w:sdtPr>
        <w:id w:val="-1442602198"/>
        <w:temporary/>
        <w:showingPlcHdr/>
      </w:sdtPr>
      <w:sdtEndPr/>
      <w:sdtContent>
        <w:r w:rsidR="001A0C94">
          <w:t>[Type text]</w:t>
        </w:r>
      </w:sdtContent>
    </w:sdt>
    <w:r w:rsidR="001A0C94">
      <w:ptab w:relativeTo="margin" w:alignment="right" w:leader="none"/>
    </w:r>
    <w:sdt>
      <w:sdtPr>
        <w:id w:val="-176655489"/>
        <w:temporary/>
        <w:showingPlcHdr/>
      </w:sdtPr>
      <w:sdtEndPr/>
      <w:sdtContent>
        <w:r w:rsidR="001A0C94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42DBD" w14:textId="77777777" w:rsidR="00FB4C40" w:rsidRDefault="00FB4C40" w:rsidP="00FB4C40">
    <w:pPr>
      <w:tabs>
        <w:tab w:val="right" w:pos="10490"/>
      </w:tabs>
      <w:ind w:right="0"/>
      <w:rPr>
        <w:rFonts w:cs="HelveticaNeue-Bold"/>
        <w:b/>
        <w:bCs/>
        <w:spacing w:val="2"/>
        <w:sz w:val="14"/>
        <w:szCs w:val="14"/>
      </w:rPr>
    </w:pPr>
  </w:p>
  <w:p w14:paraId="712272C8" w14:textId="3D347800" w:rsidR="00FB4C40" w:rsidRPr="00FB4C40" w:rsidRDefault="00FB4C40" w:rsidP="008221B7">
    <w:pPr>
      <w:tabs>
        <w:tab w:val="right" w:pos="10490"/>
      </w:tabs>
      <w:ind w:right="0"/>
      <w:jc w:val="right"/>
      <w:rPr>
        <w:rFonts w:cs="HelveticaNeue-Bold"/>
        <w:b/>
        <w:bCs/>
        <w:spacing w:val="2"/>
        <w:sz w:val="14"/>
        <w:szCs w:val="14"/>
      </w:rPr>
    </w:pPr>
    <w:r w:rsidRPr="00BA480A">
      <w:rPr>
        <w:rFonts w:cs="HelveticaNeue-Bold"/>
        <w:b/>
        <w:bCs/>
        <w:spacing w:val="2"/>
        <w:sz w:val="14"/>
        <w:szCs w:val="14"/>
      </w:rPr>
      <w:t>press@kaanarchitecten.com</w:t>
    </w:r>
    <w:r w:rsidRPr="00FB4C40">
      <w:rPr>
        <w:rFonts w:cs="HelveticaNeue-Bold"/>
        <w:b/>
        <w:bCs/>
        <w:spacing w:val="2"/>
        <w:sz w:val="14"/>
        <w:szCs w:val="14"/>
      </w:rPr>
      <w:t xml:space="preserve">  www.kaanarchitecten.com</w:t>
    </w:r>
  </w:p>
  <w:p w14:paraId="6BD79CB0" w14:textId="69BF9FAE" w:rsidR="00C23C56" w:rsidRPr="00C23C56" w:rsidRDefault="00FB4C40" w:rsidP="008221B7">
    <w:pPr>
      <w:tabs>
        <w:tab w:val="right" w:pos="10490"/>
      </w:tabs>
      <w:ind w:right="0"/>
      <w:jc w:val="right"/>
      <w:rPr>
        <w:rFonts w:cs="HelveticaNeue-Bold"/>
        <w:b/>
        <w:bCs/>
        <w:spacing w:val="2"/>
        <w:sz w:val="14"/>
        <w:szCs w:val="14"/>
        <w:lang w:val="fr-FR"/>
      </w:rPr>
    </w:pPr>
    <w:r w:rsidRPr="00FB4C40">
      <w:rPr>
        <w:rFonts w:cs="HelveticaNeue-Bold"/>
        <w:b/>
        <w:bCs/>
        <w:caps/>
        <w:spacing w:val="2"/>
        <w:sz w:val="14"/>
        <w:szCs w:val="14"/>
        <w:lang w:val="fr-FR"/>
      </w:rPr>
      <w:t>Boompjes 255  3011</w:t>
    </w:r>
    <w:r w:rsidR="0082335E">
      <w:rPr>
        <w:rFonts w:cs="HelveticaNeue-Bold"/>
        <w:b/>
        <w:bCs/>
        <w:caps/>
        <w:spacing w:val="2"/>
        <w:sz w:val="14"/>
        <w:szCs w:val="14"/>
        <w:lang w:val="fr-FR"/>
      </w:rPr>
      <w:t xml:space="preserve"> Xz Rotterdam PAYS-BAS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1EA6F" w14:textId="77777777" w:rsidR="005B21CF" w:rsidRDefault="005B21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277A3" w14:textId="77777777" w:rsidR="0074033D" w:rsidRDefault="0074033D" w:rsidP="0039132E">
      <w:r>
        <w:separator/>
      </w:r>
    </w:p>
  </w:footnote>
  <w:footnote w:type="continuationSeparator" w:id="0">
    <w:p w14:paraId="30774733" w14:textId="77777777" w:rsidR="0074033D" w:rsidRDefault="0074033D" w:rsidP="00391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54808" w14:textId="77777777" w:rsidR="001A0C94" w:rsidRDefault="0074033D">
    <w:pPr>
      <w:pStyle w:val="Header"/>
    </w:pPr>
    <w:sdt>
      <w:sdtPr>
        <w:id w:val="-697242199"/>
        <w:temporary/>
        <w:showingPlcHdr/>
      </w:sdtPr>
      <w:sdtEndPr/>
      <w:sdtContent>
        <w:r w:rsidR="001A0C94">
          <w:t>[Type text]</w:t>
        </w:r>
      </w:sdtContent>
    </w:sdt>
    <w:r w:rsidR="001A0C94">
      <w:ptab w:relativeTo="margin" w:alignment="center" w:leader="none"/>
    </w:r>
    <w:sdt>
      <w:sdtPr>
        <w:id w:val="-690841027"/>
        <w:temporary/>
        <w:showingPlcHdr/>
      </w:sdtPr>
      <w:sdtEndPr/>
      <w:sdtContent>
        <w:r w:rsidR="001A0C94">
          <w:t>[Type text]</w:t>
        </w:r>
      </w:sdtContent>
    </w:sdt>
    <w:r w:rsidR="001A0C94">
      <w:ptab w:relativeTo="margin" w:alignment="right" w:leader="none"/>
    </w:r>
    <w:sdt>
      <w:sdtPr>
        <w:id w:val="-2078283150"/>
        <w:temporary/>
        <w:showingPlcHdr/>
      </w:sdtPr>
      <w:sdtEndPr/>
      <w:sdtContent>
        <w:r w:rsidR="001A0C94">
          <w:t>[Type text]</w:t>
        </w:r>
      </w:sdtContent>
    </w:sdt>
  </w:p>
  <w:p w14:paraId="736943BA" w14:textId="77777777" w:rsidR="001A0C94" w:rsidRDefault="001A0C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3B41F" w14:textId="2DE8557F" w:rsidR="001A0C94" w:rsidRPr="00D40ADD" w:rsidRDefault="001A0C94" w:rsidP="00691523">
    <w:pPr>
      <w:pStyle w:val="Header"/>
      <w:tabs>
        <w:tab w:val="clear" w:pos="8640"/>
        <w:tab w:val="right" w:pos="8647"/>
      </w:tabs>
      <w:ind w:right="0"/>
      <w:rPr>
        <w:rFonts w:ascii="HelveticaNeueLT Com 65 Md" w:hAnsi="HelveticaNeueLT Com 65 Md" w:cs="HelveticaNeue-Bold"/>
        <w:b/>
        <w:bCs/>
        <w:caps/>
        <w:spacing w:val="2"/>
        <w:sz w:val="14"/>
        <w:szCs w:val="14"/>
        <w:lang w:val="nl-NL"/>
      </w:rPr>
    </w:pPr>
    <w:r>
      <w:rPr>
        <w:noProof/>
        <w:lang w:val="fr-FR" w:eastAsia="fr-FR"/>
      </w:rPr>
      <w:drawing>
        <wp:inline distT="0" distB="0" distL="0" distR="0" wp14:anchorId="3B78EFFA" wp14:editId="4524C706">
          <wp:extent cx="1980000" cy="202335"/>
          <wp:effectExtent l="0" t="0" r="1270" b="1270"/>
          <wp:docPr id="5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202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4C40" w:rsidRPr="00FB4C40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4D3A0" w14:textId="77777777" w:rsidR="005B21CF" w:rsidRDefault="005B21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hideSpellingErrors/>
  <w:hideGrammaticalErrors/>
  <w:proofState w:spelling="clean"/>
  <w:documentProtection w:formatting="1" w:enforcement="0"/>
  <w:defaultTabStop w:val="720"/>
  <w:hyphenationZone w:val="425"/>
  <w:drawingGridHorizontalSpacing w:val="181"/>
  <w:drawingGridVerticalSpacing w:val="198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QwsDAGEmaWJsbGJko6SsGpxcWZ+XkgBYZGtQAvtIbKLQAAAA=="/>
  </w:docVars>
  <w:rsids>
    <w:rsidRoot w:val="00D56B67"/>
    <w:rsid w:val="0000180F"/>
    <w:rsid w:val="00006B12"/>
    <w:rsid w:val="00020C05"/>
    <w:rsid w:val="00021BBD"/>
    <w:rsid w:val="00025AFF"/>
    <w:rsid w:val="00043931"/>
    <w:rsid w:val="00050F1C"/>
    <w:rsid w:val="000744E9"/>
    <w:rsid w:val="00081AE7"/>
    <w:rsid w:val="00082EEC"/>
    <w:rsid w:val="0008685D"/>
    <w:rsid w:val="00087799"/>
    <w:rsid w:val="0009232C"/>
    <w:rsid w:val="000A3DA6"/>
    <w:rsid w:val="000A749A"/>
    <w:rsid w:val="000B002A"/>
    <w:rsid w:val="000B2A0A"/>
    <w:rsid w:val="000B69EC"/>
    <w:rsid w:val="000C2ADF"/>
    <w:rsid w:val="000C419D"/>
    <w:rsid w:val="000C59F9"/>
    <w:rsid w:val="000D0AA8"/>
    <w:rsid w:val="000D649E"/>
    <w:rsid w:val="000F47C1"/>
    <w:rsid w:val="000F5D2F"/>
    <w:rsid w:val="000F6184"/>
    <w:rsid w:val="00102E2D"/>
    <w:rsid w:val="0010400D"/>
    <w:rsid w:val="001076B6"/>
    <w:rsid w:val="001112F6"/>
    <w:rsid w:val="001114C2"/>
    <w:rsid w:val="001149F0"/>
    <w:rsid w:val="00121707"/>
    <w:rsid w:val="0012729F"/>
    <w:rsid w:val="001358A6"/>
    <w:rsid w:val="00141FE3"/>
    <w:rsid w:val="001453B7"/>
    <w:rsid w:val="001514F7"/>
    <w:rsid w:val="00160CED"/>
    <w:rsid w:val="001613D8"/>
    <w:rsid w:val="0016400A"/>
    <w:rsid w:val="001648A0"/>
    <w:rsid w:val="001728E2"/>
    <w:rsid w:val="00187341"/>
    <w:rsid w:val="00190F7C"/>
    <w:rsid w:val="00191DDC"/>
    <w:rsid w:val="0019205F"/>
    <w:rsid w:val="00194379"/>
    <w:rsid w:val="001A0C94"/>
    <w:rsid w:val="001A7B33"/>
    <w:rsid w:val="001B42BD"/>
    <w:rsid w:val="001B44F4"/>
    <w:rsid w:val="001C205D"/>
    <w:rsid w:val="001C3670"/>
    <w:rsid w:val="001C7CC1"/>
    <w:rsid w:val="001D2844"/>
    <w:rsid w:val="001E3941"/>
    <w:rsid w:val="001F597A"/>
    <w:rsid w:val="00205F45"/>
    <w:rsid w:val="00207740"/>
    <w:rsid w:val="00207D0E"/>
    <w:rsid w:val="00220EB3"/>
    <w:rsid w:val="0022236A"/>
    <w:rsid w:val="002332ED"/>
    <w:rsid w:val="00255951"/>
    <w:rsid w:val="0026408A"/>
    <w:rsid w:val="00265C7C"/>
    <w:rsid w:val="002755FD"/>
    <w:rsid w:val="00281893"/>
    <w:rsid w:val="00281EB1"/>
    <w:rsid w:val="00286A04"/>
    <w:rsid w:val="0029325D"/>
    <w:rsid w:val="00295137"/>
    <w:rsid w:val="002A0750"/>
    <w:rsid w:val="002B613E"/>
    <w:rsid w:val="002C47E8"/>
    <w:rsid w:val="002D5C76"/>
    <w:rsid w:val="002E3E43"/>
    <w:rsid w:val="002F0B5D"/>
    <w:rsid w:val="003014E1"/>
    <w:rsid w:val="00303790"/>
    <w:rsid w:val="00305844"/>
    <w:rsid w:val="00320215"/>
    <w:rsid w:val="003277D9"/>
    <w:rsid w:val="00334CAE"/>
    <w:rsid w:val="00335655"/>
    <w:rsid w:val="00341E28"/>
    <w:rsid w:val="003520BA"/>
    <w:rsid w:val="0035247C"/>
    <w:rsid w:val="00362EC9"/>
    <w:rsid w:val="00363474"/>
    <w:rsid w:val="00364D54"/>
    <w:rsid w:val="003702BD"/>
    <w:rsid w:val="0037235E"/>
    <w:rsid w:val="00376077"/>
    <w:rsid w:val="00376D0A"/>
    <w:rsid w:val="0038351E"/>
    <w:rsid w:val="00384D25"/>
    <w:rsid w:val="003860A4"/>
    <w:rsid w:val="0039132E"/>
    <w:rsid w:val="00391EC2"/>
    <w:rsid w:val="003924E9"/>
    <w:rsid w:val="00395612"/>
    <w:rsid w:val="003976DF"/>
    <w:rsid w:val="003B4871"/>
    <w:rsid w:val="003B7C10"/>
    <w:rsid w:val="003C32E6"/>
    <w:rsid w:val="003C71DE"/>
    <w:rsid w:val="003F180A"/>
    <w:rsid w:val="003F1E80"/>
    <w:rsid w:val="004078FC"/>
    <w:rsid w:val="004115BF"/>
    <w:rsid w:val="00412A7F"/>
    <w:rsid w:val="0041350B"/>
    <w:rsid w:val="00413789"/>
    <w:rsid w:val="00421561"/>
    <w:rsid w:val="0042391B"/>
    <w:rsid w:val="004323B8"/>
    <w:rsid w:val="00437C05"/>
    <w:rsid w:val="00441F42"/>
    <w:rsid w:val="00442B2B"/>
    <w:rsid w:val="00444973"/>
    <w:rsid w:val="00446237"/>
    <w:rsid w:val="004533B9"/>
    <w:rsid w:val="00466632"/>
    <w:rsid w:val="00471919"/>
    <w:rsid w:val="004840BD"/>
    <w:rsid w:val="004861A7"/>
    <w:rsid w:val="00486A6F"/>
    <w:rsid w:val="004930EF"/>
    <w:rsid w:val="004945C1"/>
    <w:rsid w:val="004A26B4"/>
    <w:rsid w:val="004A465F"/>
    <w:rsid w:val="004B2E76"/>
    <w:rsid w:val="004B3726"/>
    <w:rsid w:val="004C0E0F"/>
    <w:rsid w:val="004D0853"/>
    <w:rsid w:val="004D12B5"/>
    <w:rsid w:val="004D292A"/>
    <w:rsid w:val="004D77CD"/>
    <w:rsid w:val="004E64F6"/>
    <w:rsid w:val="004F1491"/>
    <w:rsid w:val="004F3390"/>
    <w:rsid w:val="00501A86"/>
    <w:rsid w:val="005020D8"/>
    <w:rsid w:val="0051207B"/>
    <w:rsid w:val="0051339A"/>
    <w:rsid w:val="00530FA9"/>
    <w:rsid w:val="00542879"/>
    <w:rsid w:val="005559F9"/>
    <w:rsid w:val="00555AAB"/>
    <w:rsid w:val="0055689F"/>
    <w:rsid w:val="00557256"/>
    <w:rsid w:val="00570322"/>
    <w:rsid w:val="00572172"/>
    <w:rsid w:val="005764ED"/>
    <w:rsid w:val="00577642"/>
    <w:rsid w:val="00577C77"/>
    <w:rsid w:val="00581152"/>
    <w:rsid w:val="00582645"/>
    <w:rsid w:val="005900DD"/>
    <w:rsid w:val="005914AF"/>
    <w:rsid w:val="00591FB3"/>
    <w:rsid w:val="0059485C"/>
    <w:rsid w:val="005A3FDF"/>
    <w:rsid w:val="005B14DF"/>
    <w:rsid w:val="005B1773"/>
    <w:rsid w:val="005B21CF"/>
    <w:rsid w:val="005B2BC7"/>
    <w:rsid w:val="005B6777"/>
    <w:rsid w:val="005C0C25"/>
    <w:rsid w:val="005C585B"/>
    <w:rsid w:val="005D1064"/>
    <w:rsid w:val="005D2B0E"/>
    <w:rsid w:val="005E2AC2"/>
    <w:rsid w:val="005E4769"/>
    <w:rsid w:val="005E764D"/>
    <w:rsid w:val="00606E1F"/>
    <w:rsid w:val="006115F3"/>
    <w:rsid w:val="00633AA2"/>
    <w:rsid w:val="00633BD2"/>
    <w:rsid w:val="00637015"/>
    <w:rsid w:val="00642CB6"/>
    <w:rsid w:val="00645428"/>
    <w:rsid w:val="00656DAC"/>
    <w:rsid w:val="00664B0F"/>
    <w:rsid w:val="00670EBA"/>
    <w:rsid w:val="00671F7B"/>
    <w:rsid w:val="00676ECB"/>
    <w:rsid w:val="00680D49"/>
    <w:rsid w:val="00683D00"/>
    <w:rsid w:val="00684D27"/>
    <w:rsid w:val="0068588F"/>
    <w:rsid w:val="00685B1D"/>
    <w:rsid w:val="00686ED3"/>
    <w:rsid w:val="00687020"/>
    <w:rsid w:val="00691523"/>
    <w:rsid w:val="006B009D"/>
    <w:rsid w:val="006C1C10"/>
    <w:rsid w:val="006E1A29"/>
    <w:rsid w:val="006E732A"/>
    <w:rsid w:val="006F1091"/>
    <w:rsid w:val="006F769E"/>
    <w:rsid w:val="00701F60"/>
    <w:rsid w:val="00703940"/>
    <w:rsid w:val="007064AF"/>
    <w:rsid w:val="00710DF0"/>
    <w:rsid w:val="00711B71"/>
    <w:rsid w:val="007123D6"/>
    <w:rsid w:val="00714098"/>
    <w:rsid w:val="00737F16"/>
    <w:rsid w:val="0074033D"/>
    <w:rsid w:val="0075431A"/>
    <w:rsid w:val="00757CE4"/>
    <w:rsid w:val="00757E25"/>
    <w:rsid w:val="00761E77"/>
    <w:rsid w:val="00762369"/>
    <w:rsid w:val="00772A4B"/>
    <w:rsid w:val="00772AAB"/>
    <w:rsid w:val="00790A03"/>
    <w:rsid w:val="00795D9E"/>
    <w:rsid w:val="007A2347"/>
    <w:rsid w:val="007A65B4"/>
    <w:rsid w:val="007A72A9"/>
    <w:rsid w:val="007B5331"/>
    <w:rsid w:val="007C17D0"/>
    <w:rsid w:val="007C1BA7"/>
    <w:rsid w:val="007C4EE7"/>
    <w:rsid w:val="007C7E86"/>
    <w:rsid w:val="007D232F"/>
    <w:rsid w:val="007D32CF"/>
    <w:rsid w:val="007D4C1C"/>
    <w:rsid w:val="007D5ECF"/>
    <w:rsid w:val="007E5638"/>
    <w:rsid w:val="007F302C"/>
    <w:rsid w:val="007F5D23"/>
    <w:rsid w:val="00801113"/>
    <w:rsid w:val="008104F3"/>
    <w:rsid w:val="008162CA"/>
    <w:rsid w:val="00817107"/>
    <w:rsid w:val="008221B7"/>
    <w:rsid w:val="0082335E"/>
    <w:rsid w:val="008312BA"/>
    <w:rsid w:val="00842F65"/>
    <w:rsid w:val="0084595F"/>
    <w:rsid w:val="008524D8"/>
    <w:rsid w:val="00852FE8"/>
    <w:rsid w:val="00853D39"/>
    <w:rsid w:val="00855A35"/>
    <w:rsid w:val="00861620"/>
    <w:rsid w:val="00862CA9"/>
    <w:rsid w:val="00864E34"/>
    <w:rsid w:val="00871D57"/>
    <w:rsid w:val="00875D42"/>
    <w:rsid w:val="00881A79"/>
    <w:rsid w:val="008824D7"/>
    <w:rsid w:val="00883190"/>
    <w:rsid w:val="00887EC5"/>
    <w:rsid w:val="00894445"/>
    <w:rsid w:val="00894CA5"/>
    <w:rsid w:val="00896865"/>
    <w:rsid w:val="008A6F46"/>
    <w:rsid w:val="008D03CF"/>
    <w:rsid w:val="008D1DA8"/>
    <w:rsid w:val="008F2E23"/>
    <w:rsid w:val="00900CBF"/>
    <w:rsid w:val="0090227B"/>
    <w:rsid w:val="009037DF"/>
    <w:rsid w:val="00914751"/>
    <w:rsid w:val="00920C8E"/>
    <w:rsid w:val="009243AA"/>
    <w:rsid w:val="00926CF8"/>
    <w:rsid w:val="00927417"/>
    <w:rsid w:val="00941F25"/>
    <w:rsid w:val="00942B44"/>
    <w:rsid w:val="00944F0F"/>
    <w:rsid w:val="00946AD5"/>
    <w:rsid w:val="00950627"/>
    <w:rsid w:val="009541F7"/>
    <w:rsid w:val="009554D0"/>
    <w:rsid w:val="0096289A"/>
    <w:rsid w:val="00964E20"/>
    <w:rsid w:val="00972D45"/>
    <w:rsid w:val="00974EF3"/>
    <w:rsid w:val="00997E2C"/>
    <w:rsid w:val="009A496F"/>
    <w:rsid w:val="009A550F"/>
    <w:rsid w:val="009B17F7"/>
    <w:rsid w:val="009B42EE"/>
    <w:rsid w:val="009B7091"/>
    <w:rsid w:val="009C0C20"/>
    <w:rsid w:val="009C3ABC"/>
    <w:rsid w:val="009C5F7A"/>
    <w:rsid w:val="009D4061"/>
    <w:rsid w:val="009D479C"/>
    <w:rsid w:val="009F5CBE"/>
    <w:rsid w:val="00A02A82"/>
    <w:rsid w:val="00A0649D"/>
    <w:rsid w:val="00A146EB"/>
    <w:rsid w:val="00A174A1"/>
    <w:rsid w:val="00A22773"/>
    <w:rsid w:val="00A25BD9"/>
    <w:rsid w:val="00A30B16"/>
    <w:rsid w:val="00A30D32"/>
    <w:rsid w:val="00A31E6C"/>
    <w:rsid w:val="00A376D8"/>
    <w:rsid w:val="00A52214"/>
    <w:rsid w:val="00A5282E"/>
    <w:rsid w:val="00A6243F"/>
    <w:rsid w:val="00A815E9"/>
    <w:rsid w:val="00A97365"/>
    <w:rsid w:val="00AA2565"/>
    <w:rsid w:val="00AA26F9"/>
    <w:rsid w:val="00AA2957"/>
    <w:rsid w:val="00AA7126"/>
    <w:rsid w:val="00AC1B72"/>
    <w:rsid w:val="00AC4B5C"/>
    <w:rsid w:val="00AC538F"/>
    <w:rsid w:val="00AD1D45"/>
    <w:rsid w:val="00AE2CE5"/>
    <w:rsid w:val="00AF1723"/>
    <w:rsid w:val="00AF30CB"/>
    <w:rsid w:val="00AF4919"/>
    <w:rsid w:val="00B05927"/>
    <w:rsid w:val="00B059E2"/>
    <w:rsid w:val="00B10811"/>
    <w:rsid w:val="00B140E1"/>
    <w:rsid w:val="00B16378"/>
    <w:rsid w:val="00B20CC8"/>
    <w:rsid w:val="00B33C34"/>
    <w:rsid w:val="00B35C52"/>
    <w:rsid w:val="00B37920"/>
    <w:rsid w:val="00B52AF0"/>
    <w:rsid w:val="00B52EA1"/>
    <w:rsid w:val="00B5656C"/>
    <w:rsid w:val="00B56E8B"/>
    <w:rsid w:val="00B65DDA"/>
    <w:rsid w:val="00B93583"/>
    <w:rsid w:val="00BA160A"/>
    <w:rsid w:val="00BA45D7"/>
    <w:rsid w:val="00BA480A"/>
    <w:rsid w:val="00BB03A2"/>
    <w:rsid w:val="00BB2837"/>
    <w:rsid w:val="00BB54D2"/>
    <w:rsid w:val="00BC7C7E"/>
    <w:rsid w:val="00BE10DE"/>
    <w:rsid w:val="00BE5934"/>
    <w:rsid w:val="00BF3946"/>
    <w:rsid w:val="00BF77A9"/>
    <w:rsid w:val="00C10624"/>
    <w:rsid w:val="00C11928"/>
    <w:rsid w:val="00C13D21"/>
    <w:rsid w:val="00C20BBE"/>
    <w:rsid w:val="00C23C56"/>
    <w:rsid w:val="00C24D61"/>
    <w:rsid w:val="00C25C90"/>
    <w:rsid w:val="00C339CB"/>
    <w:rsid w:val="00C36F47"/>
    <w:rsid w:val="00C42716"/>
    <w:rsid w:val="00C45543"/>
    <w:rsid w:val="00C5090D"/>
    <w:rsid w:val="00C5228D"/>
    <w:rsid w:val="00C53EB0"/>
    <w:rsid w:val="00C618EF"/>
    <w:rsid w:val="00C66EAD"/>
    <w:rsid w:val="00C67914"/>
    <w:rsid w:val="00C8022C"/>
    <w:rsid w:val="00C8085D"/>
    <w:rsid w:val="00C84E0C"/>
    <w:rsid w:val="00C91938"/>
    <w:rsid w:val="00C95B02"/>
    <w:rsid w:val="00CA3B40"/>
    <w:rsid w:val="00CA5925"/>
    <w:rsid w:val="00CB0181"/>
    <w:rsid w:val="00CB6AC6"/>
    <w:rsid w:val="00CC0FD4"/>
    <w:rsid w:val="00CD0032"/>
    <w:rsid w:val="00CD0354"/>
    <w:rsid w:val="00CD6FF0"/>
    <w:rsid w:val="00CE20B6"/>
    <w:rsid w:val="00CE224E"/>
    <w:rsid w:val="00CE23E5"/>
    <w:rsid w:val="00CF6090"/>
    <w:rsid w:val="00D1199D"/>
    <w:rsid w:val="00D15016"/>
    <w:rsid w:val="00D22076"/>
    <w:rsid w:val="00D2403C"/>
    <w:rsid w:val="00D2576D"/>
    <w:rsid w:val="00D26E2A"/>
    <w:rsid w:val="00D27607"/>
    <w:rsid w:val="00D32531"/>
    <w:rsid w:val="00D40ADD"/>
    <w:rsid w:val="00D46945"/>
    <w:rsid w:val="00D47077"/>
    <w:rsid w:val="00D56B67"/>
    <w:rsid w:val="00D57C4A"/>
    <w:rsid w:val="00D610D8"/>
    <w:rsid w:val="00D6235C"/>
    <w:rsid w:val="00D6428D"/>
    <w:rsid w:val="00D64B90"/>
    <w:rsid w:val="00D75E90"/>
    <w:rsid w:val="00D81DBB"/>
    <w:rsid w:val="00D8254A"/>
    <w:rsid w:val="00DB11FE"/>
    <w:rsid w:val="00DB6317"/>
    <w:rsid w:val="00DB760B"/>
    <w:rsid w:val="00DC153A"/>
    <w:rsid w:val="00DD3D31"/>
    <w:rsid w:val="00DF4D1D"/>
    <w:rsid w:val="00DF75C1"/>
    <w:rsid w:val="00E04623"/>
    <w:rsid w:val="00E0659B"/>
    <w:rsid w:val="00E174B2"/>
    <w:rsid w:val="00E23693"/>
    <w:rsid w:val="00E26965"/>
    <w:rsid w:val="00E26F47"/>
    <w:rsid w:val="00E33DE9"/>
    <w:rsid w:val="00E422B0"/>
    <w:rsid w:val="00E66F37"/>
    <w:rsid w:val="00E8244A"/>
    <w:rsid w:val="00E86F28"/>
    <w:rsid w:val="00E90401"/>
    <w:rsid w:val="00E90F2E"/>
    <w:rsid w:val="00E91048"/>
    <w:rsid w:val="00EA17FA"/>
    <w:rsid w:val="00EA19EC"/>
    <w:rsid w:val="00EB023D"/>
    <w:rsid w:val="00EB6A2C"/>
    <w:rsid w:val="00EC1160"/>
    <w:rsid w:val="00EC3734"/>
    <w:rsid w:val="00ED2EAB"/>
    <w:rsid w:val="00EF44F3"/>
    <w:rsid w:val="00EF4A23"/>
    <w:rsid w:val="00EF67AF"/>
    <w:rsid w:val="00F10583"/>
    <w:rsid w:val="00F107E8"/>
    <w:rsid w:val="00F13E70"/>
    <w:rsid w:val="00F22B92"/>
    <w:rsid w:val="00F237D8"/>
    <w:rsid w:val="00F24E41"/>
    <w:rsid w:val="00F37C95"/>
    <w:rsid w:val="00F5043D"/>
    <w:rsid w:val="00F55814"/>
    <w:rsid w:val="00F60FA2"/>
    <w:rsid w:val="00F639AD"/>
    <w:rsid w:val="00F74296"/>
    <w:rsid w:val="00F76CEE"/>
    <w:rsid w:val="00F84B65"/>
    <w:rsid w:val="00F93559"/>
    <w:rsid w:val="00F9605A"/>
    <w:rsid w:val="00F962B0"/>
    <w:rsid w:val="00FA5983"/>
    <w:rsid w:val="00FA6EA1"/>
    <w:rsid w:val="00FB39C5"/>
    <w:rsid w:val="00FB4C40"/>
    <w:rsid w:val="00FC23ED"/>
    <w:rsid w:val="00FC5FC4"/>
    <w:rsid w:val="00FD3267"/>
    <w:rsid w:val="00FD5401"/>
    <w:rsid w:val="00FE53C0"/>
    <w:rsid w:val="00FE7ABC"/>
    <w:rsid w:val="329D8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B82950A"/>
  <w14:defaultImageDpi w14:val="330"/>
  <w15:docId w15:val="{B91A25CE-1E88-284A-81C8-286868B7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NeueLT Com 45 Lt" w:eastAsiaTheme="minorEastAsia" w:hAnsi="HelveticaNeueLT Com 45 Lt" w:cs="HelveticaNeue-Light"/>
        <w:color w:val="000000"/>
        <w:sz w:val="18"/>
        <w:szCs w:val="18"/>
        <w:lang w:val="en-US" w:eastAsia="en-US" w:bidi="ar-SA"/>
      </w:rPr>
    </w:rPrDefault>
    <w:pPrDefault>
      <w:pPr>
        <w:spacing w:line="276" w:lineRule="auto"/>
        <w:ind w:right="158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KAAN Normal"/>
    <w:qFormat/>
    <w:rsid w:val="00CD0354"/>
    <w:rPr>
      <w:rFonts w:ascii="HelveticaNeueLT Com 55 Roman" w:hAnsi="HelveticaNeueLT Com 55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913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913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32E"/>
  </w:style>
  <w:style w:type="paragraph" w:styleId="Footer">
    <w:name w:val="footer"/>
    <w:basedOn w:val="Normal"/>
    <w:link w:val="FooterChar"/>
    <w:uiPriority w:val="99"/>
    <w:unhideWhenUsed/>
    <w:rsid w:val="003913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32E"/>
  </w:style>
  <w:style w:type="paragraph" w:styleId="BalloonText">
    <w:name w:val="Balloon Text"/>
    <w:basedOn w:val="Normal"/>
    <w:link w:val="BalloonTextChar"/>
    <w:uiPriority w:val="99"/>
    <w:semiHidden/>
    <w:unhideWhenUsed/>
    <w:rsid w:val="0039132E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32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07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2B0"/>
    <w:rPr>
      <w:color w:val="800080" w:themeColor="followedHyperlink"/>
      <w:u w:val="single"/>
    </w:rPr>
  </w:style>
  <w:style w:type="paragraph" w:customStyle="1" w:styleId="KAANLight9">
    <w:name w:val="KAAN Light 9"/>
    <w:basedOn w:val="BasicParagraph"/>
    <w:qFormat/>
    <w:rsid w:val="00D40ADD"/>
    <w:pPr>
      <w:spacing w:line="276" w:lineRule="auto"/>
    </w:pPr>
    <w:rPr>
      <w:rFonts w:ascii="HelveticaNeueLT Com 45 Lt" w:hAnsi="HelveticaNeueLT Com 45 Lt" w:cs="HelveticaNeue-Light"/>
    </w:rPr>
  </w:style>
  <w:style w:type="paragraph" w:customStyle="1" w:styleId="KAANItalic9">
    <w:name w:val="KAAN Italic 9"/>
    <w:basedOn w:val="BasicParagraph"/>
    <w:qFormat/>
    <w:rsid w:val="00D40ADD"/>
    <w:pPr>
      <w:spacing w:line="276" w:lineRule="auto"/>
    </w:pPr>
    <w:rPr>
      <w:rFonts w:ascii="HelveticaNeueLT Com 45 Lt" w:hAnsi="HelveticaNeueLT Com 45 Lt" w:cs="HelveticaNeue-Light"/>
      <w:i/>
      <w:lang w:val="nl-NL"/>
    </w:rPr>
  </w:style>
  <w:style w:type="paragraph" w:customStyle="1" w:styleId="KAANBold9">
    <w:name w:val="KAAN Bold 9"/>
    <w:basedOn w:val="Normal"/>
    <w:qFormat/>
    <w:rsid w:val="00D40ADD"/>
    <w:pPr>
      <w:widowControl w:val="0"/>
      <w:autoSpaceDE w:val="0"/>
      <w:autoSpaceDN w:val="0"/>
      <w:adjustRightInd w:val="0"/>
      <w:spacing w:before="20" w:after="20"/>
      <w:textAlignment w:val="center"/>
    </w:pPr>
    <w:rPr>
      <w:rFonts w:ascii="HelveticaNeueLT Com 65 Md" w:eastAsia="Times New Roman" w:hAnsi="HelveticaNeueLT Com 65 Md" w:cs="HelveticaNeue"/>
      <w:b/>
      <w:lang w:val="nl-NL" w:eastAsia="es-ES_tradnl" w:bidi="es-ES_tradnl"/>
    </w:rPr>
  </w:style>
  <w:style w:type="table" w:styleId="TableGrid">
    <w:name w:val="Table Grid"/>
    <w:basedOn w:val="TableNormal"/>
    <w:uiPriority w:val="59"/>
    <w:rsid w:val="008459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ANHeader">
    <w:name w:val="KAAN Header"/>
    <w:basedOn w:val="Normal"/>
    <w:qFormat/>
    <w:rsid w:val="00CD0354"/>
    <w:pPr>
      <w:widowControl w:val="0"/>
      <w:autoSpaceDE w:val="0"/>
      <w:autoSpaceDN w:val="0"/>
      <w:adjustRightInd w:val="0"/>
      <w:spacing w:before="20" w:after="20" w:line="240" w:lineRule="auto"/>
      <w:ind w:right="0"/>
      <w:textAlignment w:val="center"/>
    </w:pPr>
    <w:rPr>
      <w:rFonts w:eastAsia="Times New Roman" w:cs="HelveticaNeue"/>
      <w:lang w:val="en-GB" w:eastAsia="es-ES_tradnl" w:bidi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289A"/>
    <w:rPr>
      <w:color w:val="605E5C"/>
      <w:shd w:val="clear" w:color="auto" w:fill="E1DFDD"/>
    </w:rPr>
  </w:style>
  <w:style w:type="paragraph" w:customStyle="1" w:styleId="Normal1">
    <w:name w:val="Normal1"/>
    <w:rsid w:val="00772A4B"/>
    <w:pPr>
      <w:ind w:right="0"/>
    </w:pPr>
    <w:rPr>
      <w:rFonts w:ascii="Arial" w:eastAsia="Arial" w:hAnsi="Arial" w:cs="Arial"/>
      <w:color w:val="auto"/>
      <w:sz w:val="22"/>
      <w:szCs w:val="22"/>
      <w:lang w:val="en"/>
    </w:rPr>
  </w:style>
  <w:style w:type="character" w:customStyle="1" w:styleId="tlid-translation">
    <w:name w:val="tlid-translation"/>
    <w:basedOn w:val="DefaultParagraphFont"/>
    <w:rsid w:val="00D64B90"/>
  </w:style>
  <w:style w:type="paragraph" w:customStyle="1" w:styleId="Kaan">
    <w:name w:val="Kaan"/>
    <w:basedOn w:val="BasicParagraph"/>
    <w:qFormat/>
    <w:rsid w:val="00CA3B40"/>
    <w:pPr>
      <w:spacing w:before="20" w:after="20" w:line="360" w:lineRule="auto"/>
      <w:ind w:right="0"/>
    </w:pPr>
    <w:rPr>
      <w:rFonts w:ascii="Helvetica Neue" w:eastAsia="Times New Roman" w:hAnsi="Helvetica Neue" w:cs="HelveticaNeue"/>
      <w:lang w:eastAsia="es-ES_tradnl" w:bidi="es-ES_tradnl"/>
    </w:rPr>
  </w:style>
  <w:style w:type="paragraph" w:styleId="NoSpacing">
    <w:name w:val="No Spacing"/>
    <w:uiPriority w:val="1"/>
    <w:qFormat/>
    <w:rsid w:val="00CA3B40"/>
    <w:pPr>
      <w:spacing w:line="240" w:lineRule="auto"/>
      <w:ind w:right="0"/>
    </w:pPr>
    <w:rPr>
      <w:rFonts w:asciiTheme="minorHAnsi" w:eastAsiaTheme="minorHAnsi" w:hAnsiTheme="minorHAnsi" w:cstheme="minorBidi"/>
      <w:color w:val="auto"/>
      <w:sz w:val="22"/>
      <w:szCs w:val="22"/>
      <w:lang w:val="nl-NL"/>
    </w:rPr>
  </w:style>
  <w:style w:type="paragraph" w:styleId="ListContinue2">
    <w:name w:val="List Continue 2"/>
    <w:basedOn w:val="Normal"/>
    <w:uiPriority w:val="99"/>
    <w:semiHidden/>
    <w:unhideWhenUsed/>
    <w:rsid w:val="00CA3B40"/>
    <w:pPr>
      <w:spacing w:after="120" w:line="240" w:lineRule="auto"/>
      <w:ind w:left="566" w:right="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character" w:styleId="CommentReference">
    <w:name w:val="annotation reference"/>
    <w:basedOn w:val="DefaultParagraphFont"/>
    <w:uiPriority w:val="99"/>
    <w:semiHidden/>
    <w:unhideWhenUsed/>
    <w:rsid w:val="001453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53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53B7"/>
    <w:rPr>
      <w:rFonts w:ascii="HelveticaNeueLT Com 55 Roman" w:hAnsi="HelveticaNeueLT Com 55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53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53B7"/>
    <w:rPr>
      <w:rFonts w:ascii="HelveticaNeueLT Com 55 Roman" w:hAnsi="HelveticaNeueLT Com 55 Roman"/>
      <w:b/>
      <w:bCs/>
      <w:sz w:val="20"/>
      <w:szCs w:val="20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9F5CBE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B00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right="0"/>
    </w:pPr>
    <w:rPr>
      <w:rFonts w:ascii="Courier New" w:eastAsia="Times New Roman" w:hAnsi="Courier New" w:cs="Courier New"/>
      <w:color w:val="auto"/>
      <w:sz w:val="20"/>
      <w:szCs w:val="20"/>
      <w:lang w:val="nl-NL" w:eastAsia="nl-N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009D"/>
    <w:rPr>
      <w:rFonts w:ascii="Courier New" w:eastAsia="Times New Roman" w:hAnsi="Courier New" w:cs="Courier New"/>
      <w:color w:val="auto"/>
      <w:sz w:val="20"/>
      <w:szCs w:val="20"/>
      <w:lang w:val="nl-NL" w:eastAsia="nl-NL"/>
    </w:rPr>
  </w:style>
  <w:style w:type="character" w:customStyle="1" w:styleId="y2iqfc">
    <w:name w:val="y2iqfc"/>
    <w:basedOn w:val="DefaultParagraphFont"/>
    <w:rsid w:val="006B009D"/>
  </w:style>
  <w:style w:type="paragraph" w:styleId="Revision">
    <w:name w:val="Revision"/>
    <w:hidden/>
    <w:uiPriority w:val="99"/>
    <w:semiHidden/>
    <w:rsid w:val="00F10583"/>
    <w:pPr>
      <w:spacing w:line="240" w:lineRule="auto"/>
      <w:ind w:right="0"/>
    </w:pPr>
    <w:rPr>
      <w:rFonts w:ascii="HelveticaNeueLT Com 55 Roman" w:hAnsi="HelveticaNeueLT Com 55 Roman"/>
    </w:rPr>
  </w:style>
  <w:style w:type="character" w:styleId="Emphasis">
    <w:name w:val="Emphasis"/>
    <w:basedOn w:val="DefaultParagraphFont"/>
    <w:uiPriority w:val="20"/>
    <w:qFormat/>
    <w:rsid w:val="00A146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ess@kaanarchitecten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ACBAAC-EFD4-489A-B6C4-5D5557C9B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825</Words>
  <Characters>4707</Characters>
  <Application>Microsoft Office Word</Application>
  <DocSecurity>0</DocSecurity>
  <Lines>39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Martina Margini</cp:lastModifiedBy>
  <cp:revision>3</cp:revision>
  <cp:lastPrinted>2019-07-11T08:22:00Z</cp:lastPrinted>
  <dcterms:created xsi:type="dcterms:W3CDTF">2022-05-11T14:10:00Z</dcterms:created>
  <dcterms:modified xsi:type="dcterms:W3CDTF">2022-05-11T14:36:00Z</dcterms:modified>
</cp:coreProperties>
</file>