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BCDD16" w14:textId="77777777" w:rsidR="00FA28A1" w:rsidRPr="00E004E6" w:rsidRDefault="00FA28A1" w:rsidP="00C34970">
      <w:pPr>
        <w:widowControl w:val="0"/>
        <w:autoSpaceDE w:val="0"/>
        <w:autoSpaceDN w:val="0"/>
        <w:adjustRightInd w:val="0"/>
        <w:rPr>
          <w:rFonts w:ascii="Microsoft YaHei" w:eastAsia="Microsoft YaHei" w:hAnsi="Microsoft YaHei" w:cs="微软雅黑"/>
          <w:b/>
          <w:color w:val="000000" w:themeColor="text1"/>
          <w:szCs w:val="20"/>
          <w:lang w:val="en-US" w:eastAsia="zh-CN"/>
        </w:rPr>
      </w:pPr>
      <w:r w:rsidRPr="00E004E6">
        <w:rPr>
          <w:rFonts w:ascii="Microsoft YaHei" w:eastAsia="Microsoft YaHei" w:hAnsi="Microsoft YaHei" w:cs="微软雅黑"/>
          <w:b/>
          <w:noProof/>
          <w:color w:val="000000" w:themeColor="text1"/>
          <w:szCs w:val="20"/>
          <w:lang w:val="en-US" w:eastAsia="zh-CN"/>
        </w:rPr>
        <w:drawing>
          <wp:inline distT="0" distB="0" distL="0" distR="0" wp14:anchorId="0B517A81" wp14:editId="4310D264">
            <wp:extent cx="6017260" cy="4018915"/>
            <wp:effectExtent l="0" t="0" r="2540" b="0"/>
            <wp:docPr id="2" name="图片 2" descr="../../210305_Press_Release/Images/Images/Completed_Images/JPG_3000px/Superimpose_Architecture_Y-Loft_CreatAR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0305_Press_Release/Images/Images/Completed_Images/JPG_3000px/Superimpose_Architecture_Y-Loft_CreatAR_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7260" cy="4018915"/>
                    </a:xfrm>
                    <a:prstGeom prst="rect">
                      <a:avLst/>
                    </a:prstGeom>
                    <a:noFill/>
                    <a:ln>
                      <a:noFill/>
                    </a:ln>
                  </pic:spPr>
                </pic:pic>
              </a:graphicData>
            </a:graphic>
          </wp:inline>
        </w:drawing>
      </w:r>
    </w:p>
    <w:p w14:paraId="0A093DEB" w14:textId="77777777" w:rsidR="00FA28A1" w:rsidRPr="00E004E6" w:rsidRDefault="00FA28A1" w:rsidP="00C34970">
      <w:pPr>
        <w:widowControl w:val="0"/>
        <w:autoSpaceDE w:val="0"/>
        <w:autoSpaceDN w:val="0"/>
        <w:adjustRightInd w:val="0"/>
        <w:rPr>
          <w:rFonts w:ascii="Microsoft YaHei" w:eastAsia="Microsoft YaHei" w:hAnsi="Microsoft YaHei" w:cs="微软雅黑"/>
          <w:b/>
          <w:color w:val="000000" w:themeColor="text1"/>
          <w:szCs w:val="20"/>
          <w:lang w:val="en-US" w:eastAsia="zh-CN"/>
        </w:rPr>
      </w:pPr>
    </w:p>
    <w:p w14:paraId="21323576" w14:textId="77777777" w:rsidR="00931D25" w:rsidRPr="00E004E6" w:rsidRDefault="00931D25" w:rsidP="00931D25">
      <w:pPr>
        <w:spacing w:line="276" w:lineRule="auto"/>
        <w:rPr>
          <w:rFonts w:ascii="Microsoft YaHei" w:eastAsia="Microsoft YaHei" w:hAnsi="Microsoft YaHei"/>
          <w:bCs/>
          <w:lang w:val="en-US"/>
        </w:rPr>
      </w:pPr>
      <w:r w:rsidRPr="00E004E6">
        <w:rPr>
          <w:rFonts w:ascii="Microsoft YaHei" w:eastAsia="Microsoft YaHei" w:hAnsi="Microsoft YaHei"/>
          <w:b/>
          <w:bCs/>
          <w:lang w:val="en-US"/>
        </w:rPr>
        <w:t xml:space="preserve">Project Name / </w:t>
      </w:r>
      <w:r w:rsidRPr="00E004E6">
        <w:rPr>
          <w:rFonts w:ascii="Microsoft YaHei" w:eastAsia="Microsoft YaHei" w:hAnsi="Microsoft YaHei"/>
          <w:bCs/>
          <w:lang w:val="en-US"/>
        </w:rPr>
        <w:t>Y-Loft City</w:t>
      </w:r>
    </w:p>
    <w:p w14:paraId="1E39B39B" w14:textId="6D7C45CF" w:rsidR="00931D25" w:rsidRPr="00E004E6" w:rsidRDefault="00931D25" w:rsidP="00931D25">
      <w:pPr>
        <w:spacing w:line="276" w:lineRule="auto"/>
        <w:rPr>
          <w:rFonts w:ascii="Microsoft YaHei" w:eastAsia="Microsoft YaHei" w:hAnsi="Microsoft YaHei"/>
          <w:lang w:val="en-US"/>
        </w:rPr>
      </w:pPr>
      <w:r w:rsidRPr="00E004E6">
        <w:rPr>
          <w:rFonts w:ascii="Microsoft YaHei" w:eastAsia="Microsoft YaHei" w:hAnsi="Microsoft YaHei"/>
          <w:b/>
          <w:bCs/>
          <w:lang w:val="en-US"/>
        </w:rPr>
        <w:t>Location /</w:t>
      </w:r>
      <w:r w:rsidRPr="00E004E6">
        <w:rPr>
          <w:rFonts w:ascii="Microsoft YaHei" w:eastAsia="Microsoft YaHei" w:hAnsi="Microsoft YaHei"/>
        </w:rPr>
        <w:t xml:space="preserve"> </w:t>
      </w:r>
      <w:r w:rsidR="00461D76" w:rsidRPr="00E004E6">
        <w:rPr>
          <w:rFonts w:ascii="Microsoft YaHei" w:eastAsia="Microsoft YaHei" w:hAnsi="Microsoft YaHei"/>
        </w:rPr>
        <w:t>Changzhi, Shanxi Province, China</w:t>
      </w:r>
      <w:r w:rsidRPr="00E004E6">
        <w:rPr>
          <w:rFonts w:ascii="Microsoft YaHei" w:eastAsia="Microsoft YaHei" w:hAnsi="Microsoft YaHei"/>
          <w:lang w:val="en-US"/>
        </w:rPr>
        <w:br/>
      </w:r>
      <w:r w:rsidRPr="00E004E6">
        <w:rPr>
          <w:rFonts w:ascii="Microsoft YaHei" w:eastAsia="Microsoft YaHei" w:hAnsi="Microsoft YaHei"/>
          <w:b/>
          <w:lang w:val="en-US"/>
        </w:rPr>
        <w:t>Project Type</w:t>
      </w:r>
      <w:r w:rsidR="00461D76" w:rsidRPr="00E004E6">
        <w:rPr>
          <w:rFonts w:ascii="Microsoft YaHei" w:eastAsia="Microsoft YaHei" w:hAnsi="Microsoft YaHei"/>
          <w:lang w:val="en-US"/>
        </w:rPr>
        <w:t xml:space="preserve"> / Residential and retail</w:t>
      </w:r>
      <w:r w:rsidRPr="00E004E6">
        <w:rPr>
          <w:rFonts w:ascii="Microsoft YaHei" w:eastAsia="Microsoft YaHei" w:hAnsi="Microsoft YaHei"/>
          <w:lang w:val="en-US"/>
        </w:rPr>
        <w:t xml:space="preserve"> </w:t>
      </w:r>
    </w:p>
    <w:p w14:paraId="05CEC83D" w14:textId="33B45B82" w:rsidR="00931D25" w:rsidRPr="00E004E6" w:rsidRDefault="00931D25" w:rsidP="00931D25">
      <w:pPr>
        <w:spacing w:line="276" w:lineRule="auto"/>
        <w:rPr>
          <w:rFonts w:ascii="Microsoft YaHei" w:eastAsia="Microsoft YaHei" w:hAnsi="Microsoft YaHei"/>
          <w:b/>
          <w:bCs/>
          <w:lang w:val="en-US"/>
        </w:rPr>
      </w:pPr>
      <w:r w:rsidRPr="00E004E6">
        <w:rPr>
          <w:rFonts w:ascii="Microsoft YaHei" w:eastAsia="Microsoft YaHei" w:hAnsi="Microsoft YaHei"/>
          <w:b/>
          <w:bCs/>
          <w:lang w:val="en-US"/>
        </w:rPr>
        <w:t>Function /</w:t>
      </w:r>
      <w:r w:rsidR="00461D76" w:rsidRPr="00E004E6">
        <w:rPr>
          <w:rFonts w:ascii="Microsoft YaHei" w:eastAsia="Microsoft YaHei" w:hAnsi="Microsoft YaHei"/>
          <w:lang w:val="en-US"/>
        </w:rPr>
        <w:t xml:space="preserve"> L</w:t>
      </w:r>
      <w:r w:rsidRPr="00E004E6">
        <w:rPr>
          <w:rFonts w:ascii="Microsoft YaHei" w:eastAsia="Microsoft YaHei" w:hAnsi="Microsoft YaHei"/>
          <w:lang w:val="en-US"/>
        </w:rPr>
        <w:t>oft apartments</w:t>
      </w:r>
      <w:r w:rsidRPr="00E004E6">
        <w:rPr>
          <w:rFonts w:ascii="Microsoft YaHei" w:eastAsia="Microsoft YaHei" w:hAnsi="Microsoft YaHei"/>
          <w:lang w:val="en-US"/>
        </w:rPr>
        <w:br/>
      </w:r>
      <w:r w:rsidRPr="00E004E6">
        <w:rPr>
          <w:rFonts w:ascii="Microsoft YaHei" w:eastAsia="Microsoft YaHei" w:hAnsi="Microsoft YaHei"/>
          <w:b/>
          <w:bCs/>
          <w:lang w:val="en-US"/>
        </w:rPr>
        <w:t>Scope /</w:t>
      </w:r>
      <w:r w:rsidRPr="00E004E6">
        <w:rPr>
          <w:rFonts w:ascii="Microsoft YaHei" w:eastAsia="Microsoft YaHei" w:hAnsi="Microsoft YaHei"/>
          <w:lang w:val="en-US"/>
        </w:rPr>
        <w:t> Architecture Design</w:t>
      </w:r>
      <w:r w:rsidR="00C34970" w:rsidRPr="00E004E6">
        <w:rPr>
          <w:rFonts w:ascii="Microsoft YaHei" w:eastAsia="Microsoft YaHei" w:hAnsi="Microsoft YaHei" w:cs="微软雅黑"/>
          <w:color w:val="000000" w:themeColor="text1"/>
          <w:szCs w:val="20"/>
          <w:lang w:val="en-US" w:eastAsia="zh-CN"/>
        </w:rPr>
        <w:br/>
      </w:r>
      <w:r w:rsidRPr="00E004E6">
        <w:rPr>
          <w:rFonts w:ascii="Microsoft YaHei" w:eastAsia="Microsoft YaHei" w:hAnsi="Microsoft YaHei"/>
          <w:b/>
          <w:bCs/>
          <w:lang w:val="en-US"/>
        </w:rPr>
        <w:t xml:space="preserve">Design Company / </w:t>
      </w:r>
      <w:r w:rsidRPr="00E004E6">
        <w:rPr>
          <w:rFonts w:ascii="Microsoft YaHei" w:eastAsia="Microsoft YaHei" w:hAnsi="Microsoft YaHei"/>
          <w:bCs/>
          <w:lang w:val="en-US"/>
        </w:rPr>
        <w:t>Superimpose Architecture</w:t>
      </w:r>
    </w:p>
    <w:p w14:paraId="68E48554" w14:textId="77777777" w:rsidR="00931D25" w:rsidRPr="00E004E6" w:rsidRDefault="00931D25" w:rsidP="00931D25">
      <w:pPr>
        <w:spacing w:line="276" w:lineRule="auto"/>
        <w:rPr>
          <w:rFonts w:ascii="Microsoft YaHei" w:eastAsia="Microsoft YaHei" w:hAnsi="Microsoft YaHei"/>
          <w:b/>
          <w:bCs/>
          <w:lang w:val="en-US"/>
        </w:rPr>
      </w:pPr>
      <w:r w:rsidRPr="00E004E6">
        <w:rPr>
          <w:rFonts w:ascii="Microsoft YaHei" w:eastAsia="Microsoft YaHei" w:hAnsi="Microsoft YaHei"/>
          <w:b/>
          <w:bCs/>
          <w:lang w:val="en-US"/>
        </w:rPr>
        <w:t xml:space="preserve">Partners in charge / </w:t>
      </w:r>
      <w:r w:rsidRPr="00E004E6">
        <w:rPr>
          <w:rFonts w:ascii="Microsoft YaHei" w:eastAsia="Microsoft YaHei" w:hAnsi="Microsoft YaHei"/>
        </w:rPr>
        <w:t>Carolyn Leung, Ben de Lange, Ruben Bergambagt</w:t>
      </w:r>
    </w:p>
    <w:p w14:paraId="21DBD80F" w14:textId="50C5B9C3" w:rsidR="00931D25" w:rsidRPr="00E004E6" w:rsidRDefault="00931D25" w:rsidP="00931D25">
      <w:pPr>
        <w:spacing w:line="276" w:lineRule="auto"/>
        <w:rPr>
          <w:rFonts w:ascii="Microsoft YaHei" w:eastAsia="Microsoft YaHei" w:hAnsi="Microsoft YaHei"/>
          <w:sz w:val="20"/>
          <w:szCs w:val="20"/>
          <w:lang w:eastAsia="zh-CN"/>
        </w:rPr>
      </w:pPr>
      <w:r w:rsidRPr="00E004E6">
        <w:rPr>
          <w:rFonts w:ascii="Microsoft YaHei" w:eastAsia="Microsoft YaHei" w:hAnsi="Microsoft YaHei"/>
          <w:b/>
          <w:bCs/>
          <w:lang w:val="en-US"/>
        </w:rPr>
        <w:t>Architects /</w:t>
      </w:r>
      <w:r w:rsidRPr="00E004E6">
        <w:rPr>
          <w:rFonts w:ascii="Microsoft YaHei" w:eastAsia="Microsoft YaHei" w:hAnsi="Microsoft YaHei"/>
          <w:lang w:val="en-US"/>
        </w:rPr>
        <w:t> </w:t>
      </w:r>
      <w:r w:rsidR="00461D76" w:rsidRPr="00E004E6">
        <w:rPr>
          <w:rFonts w:ascii="Microsoft YaHei" w:eastAsia="Microsoft YaHei" w:hAnsi="Microsoft YaHei"/>
          <w:bCs/>
          <w:lang w:val="en-US"/>
        </w:rPr>
        <w:t>Carolyn Leung, Ben de Lange, Ruben Bergambagt, Pablo Gonzalez Gonzalez, Xie Huimin</w:t>
      </w:r>
    </w:p>
    <w:p w14:paraId="385BE132" w14:textId="150C0D86" w:rsidR="00931D25" w:rsidRPr="00E004E6" w:rsidRDefault="00931D25" w:rsidP="00461D76">
      <w:pPr>
        <w:rPr>
          <w:rFonts w:ascii="Microsoft YaHei" w:eastAsia="Microsoft YaHei" w:hAnsi="Microsoft YaHei"/>
        </w:rPr>
      </w:pPr>
      <w:r w:rsidRPr="00E004E6">
        <w:rPr>
          <w:rFonts w:ascii="Microsoft YaHei" w:eastAsia="Microsoft YaHei" w:hAnsi="Microsoft YaHei"/>
          <w:b/>
          <w:lang w:val="en-US"/>
        </w:rPr>
        <w:t>Client</w:t>
      </w:r>
      <w:r w:rsidRPr="00E004E6">
        <w:rPr>
          <w:rFonts w:ascii="Microsoft YaHei" w:eastAsia="Microsoft YaHei" w:hAnsi="Microsoft YaHei"/>
          <w:lang w:val="en-US"/>
        </w:rPr>
        <w:t xml:space="preserve"> / </w:t>
      </w:r>
      <w:r w:rsidR="00461D76" w:rsidRPr="00E004E6">
        <w:rPr>
          <w:rFonts w:ascii="Microsoft YaHei" w:eastAsia="Microsoft YaHei" w:hAnsi="Microsoft YaHei"/>
        </w:rPr>
        <w:t>Changzhi Changsheng Real Estate Co., Ltd.</w:t>
      </w:r>
    </w:p>
    <w:p w14:paraId="37FB2366" w14:textId="1BCACE9F" w:rsidR="00931D25" w:rsidRPr="00E004E6" w:rsidRDefault="00931D25" w:rsidP="00931D25">
      <w:pPr>
        <w:spacing w:line="276" w:lineRule="auto"/>
        <w:rPr>
          <w:rFonts w:ascii="Microsoft YaHei" w:eastAsia="Microsoft YaHei" w:hAnsi="Microsoft YaHei"/>
          <w:b/>
          <w:bCs/>
          <w:lang w:val="en-US"/>
        </w:rPr>
      </w:pPr>
      <w:r w:rsidRPr="00E004E6">
        <w:rPr>
          <w:rFonts w:ascii="Microsoft YaHei" w:eastAsia="Microsoft YaHei" w:hAnsi="Microsoft YaHei"/>
          <w:b/>
          <w:bCs/>
          <w:lang w:val="en-US"/>
        </w:rPr>
        <w:t>Building area /</w:t>
      </w:r>
      <w:r w:rsidRPr="00E004E6">
        <w:rPr>
          <w:rFonts w:ascii="Microsoft YaHei" w:eastAsia="Microsoft YaHei" w:hAnsi="Microsoft YaHei"/>
          <w:lang w:val="en-US"/>
        </w:rPr>
        <w:t> </w:t>
      </w:r>
      <w:r w:rsidR="00461D76" w:rsidRPr="00E004E6">
        <w:rPr>
          <w:rFonts w:ascii="Microsoft YaHei" w:eastAsia="Microsoft YaHei" w:hAnsi="Microsoft YaHei"/>
          <w:lang w:val="en-US"/>
        </w:rPr>
        <w:t>50,150 sqm</w:t>
      </w:r>
    </w:p>
    <w:p w14:paraId="3889CA29" w14:textId="77777777" w:rsidR="00931D25" w:rsidRPr="00E004E6" w:rsidRDefault="00931D25" w:rsidP="00931D25">
      <w:pPr>
        <w:spacing w:line="276" w:lineRule="auto"/>
        <w:rPr>
          <w:rFonts w:ascii="Microsoft YaHei" w:eastAsia="Microsoft YaHei" w:hAnsi="Microsoft YaHei"/>
          <w:b/>
          <w:bCs/>
          <w:lang w:val="en-US"/>
        </w:rPr>
      </w:pPr>
      <w:r w:rsidRPr="00E004E6">
        <w:rPr>
          <w:rFonts w:ascii="Microsoft YaHei" w:eastAsia="Microsoft YaHei" w:hAnsi="Microsoft YaHei"/>
          <w:b/>
          <w:bCs/>
          <w:lang w:val="en-US"/>
        </w:rPr>
        <w:t xml:space="preserve">Height / </w:t>
      </w:r>
      <w:r w:rsidRPr="00E004E6">
        <w:rPr>
          <w:rFonts w:ascii="Microsoft YaHei" w:eastAsia="Microsoft YaHei" w:hAnsi="Microsoft YaHei"/>
          <w:lang w:val="en-US"/>
        </w:rPr>
        <w:t xml:space="preserve">100 meter </w:t>
      </w:r>
    </w:p>
    <w:p w14:paraId="191D5306" w14:textId="41D41543" w:rsidR="00931D25" w:rsidRPr="00E004E6" w:rsidRDefault="00931D25" w:rsidP="00931D25">
      <w:pPr>
        <w:spacing w:line="276" w:lineRule="auto"/>
        <w:rPr>
          <w:rFonts w:ascii="Microsoft YaHei" w:eastAsia="Microsoft YaHei" w:hAnsi="Microsoft YaHei"/>
          <w:lang w:val="en-US"/>
        </w:rPr>
      </w:pPr>
      <w:r w:rsidRPr="00E004E6">
        <w:rPr>
          <w:rFonts w:ascii="Microsoft YaHei" w:eastAsia="Microsoft YaHei" w:hAnsi="Microsoft YaHei"/>
          <w:b/>
          <w:bCs/>
          <w:lang w:val="en-US"/>
        </w:rPr>
        <w:t>Construction period /</w:t>
      </w:r>
      <w:r w:rsidRPr="00E004E6">
        <w:rPr>
          <w:rFonts w:ascii="Microsoft YaHei" w:eastAsia="Microsoft YaHei" w:hAnsi="Microsoft YaHei"/>
          <w:lang w:val="en-US"/>
        </w:rPr>
        <w:t> 2018</w:t>
      </w:r>
      <w:r w:rsidRPr="00E004E6">
        <w:rPr>
          <w:rFonts w:ascii="Microsoft YaHei" w:eastAsia="Microsoft YaHei" w:hAnsi="Microsoft YaHei"/>
          <w:lang w:val="en-US" w:eastAsia="zh-CN"/>
        </w:rPr>
        <w:t xml:space="preserve"> </w:t>
      </w:r>
      <w:r w:rsidR="00461D76" w:rsidRPr="00E004E6">
        <w:rPr>
          <w:rFonts w:ascii="Microsoft YaHei" w:eastAsia="Microsoft YaHei" w:hAnsi="Microsoft YaHei"/>
          <w:lang w:val="en-US"/>
        </w:rPr>
        <w:t>–</w:t>
      </w:r>
      <w:r w:rsidRPr="00E004E6">
        <w:rPr>
          <w:rFonts w:ascii="Microsoft YaHei" w:eastAsia="Microsoft YaHei" w:hAnsi="Microsoft YaHei"/>
          <w:lang w:val="en-US" w:eastAsia="zh-CN"/>
        </w:rPr>
        <w:t xml:space="preserve"> </w:t>
      </w:r>
      <w:r w:rsidRPr="00E004E6">
        <w:rPr>
          <w:rFonts w:ascii="Microsoft YaHei" w:eastAsia="Microsoft YaHei" w:hAnsi="Microsoft YaHei"/>
          <w:lang w:val="en-US"/>
        </w:rPr>
        <w:t>2021</w:t>
      </w:r>
    </w:p>
    <w:p w14:paraId="1506D5A3" w14:textId="0CCE25D6" w:rsidR="00931D25" w:rsidRPr="00E004E6" w:rsidRDefault="00461D76" w:rsidP="00461D76">
      <w:pPr>
        <w:rPr>
          <w:rFonts w:ascii="Microsoft YaHei" w:eastAsia="Microsoft YaHei" w:hAnsi="Microsoft YaHei"/>
          <w:b/>
          <w:bCs/>
          <w:lang w:val="en-US"/>
        </w:rPr>
      </w:pPr>
      <w:r w:rsidRPr="00E004E6">
        <w:rPr>
          <w:rFonts w:ascii="Microsoft YaHei" w:eastAsia="Microsoft YaHei" w:hAnsi="Microsoft YaHei"/>
          <w:b/>
          <w:bCs/>
          <w:lang w:val="en-US"/>
        </w:rPr>
        <w:t xml:space="preserve">Building materials / </w:t>
      </w:r>
      <w:r w:rsidRPr="00E004E6">
        <w:rPr>
          <w:rFonts w:ascii="Microsoft YaHei" w:eastAsia="Microsoft YaHei" w:hAnsi="Microsoft YaHei"/>
          <w:lang w:val="en-US"/>
        </w:rPr>
        <w:t>Thermal insulation composite wall panelling for façade and perforated aluminum for balconies</w:t>
      </w:r>
    </w:p>
    <w:p w14:paraId="4A3735B3" w14:textId="4313EACB" w:rsidR="00461D76" w:rsidRPr="00E004E6" w:rsidRDefault="00461D76" w:rsidP="00931D25">
      <w:pPr>
        <w:spacing w:line="276" w:lineRule="auto"/>
        <w:rPr>
          <w:rFonts w:ascii="Microsoft YaHei" w:eastAsia="Microsoft YaHei" w:hAnsi="Microsoft YaHei"/>
          <w:b/>
          <w:lang w:val="en-US"/>
        </w:rPr>
      </w:pPr>
      <w:r w:rsidRPr="00E004E6">
        <w:rPr>
          <w:rFonts w:ascii="Microsoft YaHei" w:eastAsia="Microsoft YaHei" w:hAnsi="Microsoft YaHei"/>
          <w:b/>
        </w:rPr>
        <w:t>Photographs Completed /</w:t>
      </w:r>
      <w:r w:rsidRPr="00E004E6">
        <w:rPr>
          <w:rFonts w:ascii="Microsoft YaHei" w:eastAsia="Microsoft YaHei" w:hAnsi="Microsoft YaHei"/>
        </w:rPr>
        <w:t xml:space="preserve"> CreatAR</w:t>
      </w:r>
    </w:p>
    <w:p w14:paraId="3446418F" w14:textId="1C56D507" w:rsidR="00C63287" w:rsidRPr="00E004E6" w:rsidRDefault="00931D25" w:rsidP="00931D25">
      <w:pPr>
        <w:spacing w:line="276" w:lineRule="auto"/>
        <w:rPr>
          <w:rFonts w:ascii="Microsoft YaHei" w:eastAsia="Microsoft YaHei" w:hAnsi="Microsoft YaHei"/>
          <w:lang w:eastAsia="zh-CN"/>
        </w:rPr>
      </w:pPr>
      <w:r w:rsidRPr="00E004E6">
        <w:rPr>
          <w:rFonts w:ascii="Microsoft YaHei" w:eastAsia="Microsoft YaHei" w:hAnsi="Microsoft YaHei"/>
          <w:b/>
        </w:rPr>
        <w:t>Photographs Construction</w:t>
      </w:r>
      <w:r w:rsidRPr="00E004E6">
        <w:rPr>
          <w:rFonts w:ascii="Microsoft YaHei" w:eastAsia="Microsoft YaHei" w:hAnsi="Microsoft YaHei"/>
        </w:rPr>
        <w:t xml:space="preserve"> </w:t>
      </w:r>
      <w:r w:rsidRPr="00E004E6">
        <w:rPr>
          <w:rFonts w:ascii="Microsoft YaHei" w:eastAsia="Microsoft YaHei" w:hAnsi="Microsoft YaHei"/>
          <w:b/>
        </w:rPr>
        <w:t xml:space="preserve">/ </w:t>
      </w:r>
      <w:r w:rsidRPr="00E004E6">
        <w:rPr>
          <w:rFonts w:ascii="Microsoft YaHei" w:eastAsia="Microsoft YaHei" w:hAnsi="Microsoft YaHei"/>
        </w:rPr>
        <w:t>Marc Goodwin</w:t>
      </w:r>
    </w:p>
    <w:p w14:paraId="350BAEF1" w14:textId="77777777" w:rsidR="00461D76" w:rsidRPr="00E004E6" w:rsidRDefault="00BA19AC" w:rsidP="00461D76">
      <w:pPr>
        <w:rPr>
          <w:rFonts w:ascii="Microsoft YaHei" w:eastAsia="Microsoft YaHei" w:hAnsi="Microsoft YaHei"/>
        </w:rPr>
      </w:pPr>
      <w:r w:rsidRPr="00E004E6">
        <w:rPr>
          <w:rFonts w:ascii="Microsoft YaHei" w:eastAsia="Microsoft YaHei" w:hAnsi="Microsoft YaHei"/>
          <w:lang w:eastAsia="zh-CN"/>
        </w:rPr>
        <w:br w:type="page"/>
      </w:r>
      <w:r w:rsidR="00461D76" w:rsidRPr="00E004E6">
        <w:rPr>
          <w:rFonts w:ascii="Microsoft YaHei" w:eastAsia="Microsoft YaHei" w:hAnsi="Microsoft YaHei"/>
          <w:b/>
          <w:u w:val="single"/>
        </w:rPr>
        <w:lastRenderedPageBreak/>
        <w:t>Y-Loft City:</w:t>
      </w:r>
    </w:p>
    <w:p w14:paraId="1C431830" w14:textId="77777777" w:rsidR="00461D76" w:rsidRPr="00E004E6" w:rsidRDefault="00461D76" w:rsidP="00461D76">
      <w:pPr>
        <w:rPr>
          <w:rFonts w:ascii="Microsoft YaHei" w:eastAsia="Microsoft YaHei" w:hAnsi="Microsoft YaHei"/>
          <w:color w:val="000000" w:themeColor="text1"/>
        </w:rPr>
      </w:pPr>
    </w:p>
    <w:p w14:paraId="5503AB99" w14:textId="77777777" w:rsidR="00461D76" w:rsidRPr="00E004E6" w:rsidRDefault="00461D76" w:rsidP="00461D76">
      <w:pPr>
        <w:rPr>
          <w:rFonts w:ascii="Microsoft YaHei" w:eastAsia="Microsoft YaHei" w:hAnsi="Microsoft YaHei"/>
          <w:i/>
          <w:color w:val="000000" w:themeColor="text1"/>
        </w:rPr>
      </w:pPr>
      <w:r w:rsidRPr="00E004E6">
        <w:rPr>
          <w:rFonts w:ascii="Microsoft YaHei" w:eastAsia="Microsoft YaHei" w:hAnsi="Microsoft YaHei"/>
          <w:i/>
          <w:color w:val="000000" w:themeColor="text1"/>
        </w:rPr>
        <w:t>Superimpose breaks with conventional residential planning in Chinese industrial hinterland by creating three towers that reshape the living community for the post 80</w:t>
      </w:r>
      <w:r w:rsidRPr="00183959">
        <w:rPr>
          <w:rFonts w:asciiTheme="minorHAnsi" w:eastAsia="Microsoft YaHei" w:hAnsiTheme="minorHAnsi"/>
          <w:i/>
          <w:color w:val="000000" w:themeColor="text1"/>
        </w:rPr>
        <w:t>’</w:t>
      </w:r>
      <w:r w:rsidRPr="00E004E6">
        <w:rPr>
          <w:rFonts w:ascii="Microsoft YaHei" w:eastAsia="Microsoft YaHei" w:hAnsi="Microsoft YaHei"/>
          <w:i/>
          <w:color w:val="000000" w:themeColor="text1"/>
        </w:rPr>
        <w:t>s generation.</w:t>
      </w:r>
    </w:p>
    <w:p w14:paraId="08DAF556" w14:textId="77777777" w:rsidR="00461D76" w:rsidRPr="00E004E6" w:rsidRDefault="00461D76" w:rsidP="00461D76">
      <w:pPr>
        <w:rPr>
          <w:rFonts w:ascii="Microsoft YaHei" w:eastAsia="Microsoft YaHei" w:hAnsi="Microsoft YaHei"/>
          <w:color w:val="000000" w:themeColor="text1"/>
        </w:rPr>
      </w:pPr>
    </w:p>
    <w:p w14:paraId="5302952B" w14:textId="77777777" w:rsidR="00461D76" w:rsidRPr="00E004E6" w:rsidRDefault="00461D76" w:rsidP="00461D76">
      <w:pPr>
        <w:rPr>
          <w:rFonts w:ascii="Microsoft YaHei" w:eastAsia="Microsoft YaHei" w:hAnsi="Microsoft YaHei"/>
          <w:color w:val="000000" w:themeColor="text1"/>
        </w:rPr>
      </w:pPr>
      <w:r w:rsidRPr="00E004E6">
        <w:rPr>
          <w:rFonts w:ascii="Microsoft YaHei" w:eastAsia="Microsoft YaHei" w:hAnsi="Microsoft YaHei"/>
          <w:color w:val="000000" w:themeColor="text1"/>
        </w:rPr>
        <w:t xml:space="preserve">Superimpose designed three white sculptural residential loft apartment towers for the so-called Y-generation, focused on quality of life and breaking with the conventional residential development typology. Within months, all apartments were sold for 160% of the surrounding residential market value. The towers are situated on top of a non-gated and community orientated retail village and integrated as part of the Changzhi CBD masterplan, also designed by Superimpose. </w:t>
      </w:r>
    </w:p>
    <w:p w14:paraId="252183EA" w14:textId="77777777" w:rsidR="00461D76" w:rsidRPr="00E004E6" w:rsidRDefault="00461D76" w:rsidP="00461D76">
      <w:pPr>
        <w:rPr>
          <w:rFonts w:ascii="Microsoft YaHei" w:eastAsia="Microsoft YaHei" w:hAnsi="Microsoft YaHei"/>
          <w:color w:val="000000" w:themeColor="text1"/>
        </w:rPr>
      </w:pPr>
    </w:p>
    <w:p w14:paraId="11CE7410" w14:textId="708A1D3C" w:rsidR="00461D76" w:rsidRPr="00E004E6" w:rsidRDefault="00461D76" w:rsidP="00461D76">
      <w:pPr>
        <w:rPr>
          <w:rFonts w:ascii="Microsoft YaHei" w:eastAsia="Microsoft YaHei" w:hAnsi="Microsoft YaHei"/>
          <w:color w:val="000000" w:themeColor="text1"/>
        </w:rPr>
      </w:pPr>
      <w:r w:rsidRPr="00E004E6">
        <w:rPr>
          <w:rFonts w:ascii="Microsoft YaHei" w:eastAsia="Microsoft YaHei" w:hAnsi="Microsoft YaHei"/>
          <w:color w:val="000000" w:themeColor="text1"/>
        </w:rPr>
        <w:t>The fifty</w:t>
      </w:r>
      <w:r w:rsidRPr="00E004E6">
        <w:rPr>
          <w:rFonts w:ascii="Microsoft YaHei" w:eastAsia="Microsoft YaHei" w:hAnsi="Microsoft YaHei"/>
          <w:color w:val="000000" w:themeColor="text1"/>
          <w:lang w:eastAsia="zh-CN"/>
        </w:rPr>
        <w:t xml:space="preserve"> </w:t>
      </w:r>
      <w:r w:rsidRPr="00E004E6">
        <w:rPr>
          <w:rFonts w:ascii="Microsoft YaHei" w:eastAsia="Microsoft YaHei" w:hAnsi="Microsoft YaHei"/>
          <w:color w:val="000000" w:themeColor="text1"/>
        </w:rPr>
        <w:t xml:space="preserve">thousand square meters mixed-use development is located in </w:t>
      </w:r>
      <w:r w:rsidR="00E004E6">
        <w:rPr>
          <w:rFonts w:ascii="Microsoft YaHei" w:eastAsia="Microsoft YaHei" w:hAnsi="Microsoft YaHei"/>
          <w:color w:val="000000" w:themeColor="text1"/>
        </w:rPr>
        <w:t>a new CBD district of Changzhi,</w:t>
      </w:r>
      <w:r w:rsidRPr="00E004E6">
        <w:rPr>
          <w:rFonts w:ascii="Microsoft YaHei" w:eastAsia="Microsoft YaHei" w:hAnsi="Microsoft YaHei"/>
          <w:color w:val="000000" w:themeColor="text1"/>
        </w:rPr>
        <w:t xml:space="preserve"> a fourth tier industrial city in Shanxi Province which is facing rapid urbanisation and has around three million inhabitants. Most often this urbanisation process leads to a cookie-cutter residential typology referring to surrounding precedents instead of focusing on genuinely improving living standards and/ or striving for urban and contextual integration. </w:t>
      </w:r>
    </w:p>
    <w:p w14:paraId="38474B4D" w14:textId="77777777" w:rsidR="00461D76" w:rsidRPr="00E004E6" w:rsidRDefault="00461D76" w:rsidP="00461D76">
      <w:pPr>
        <w:rPr>
          <w:rFonts w:ascii="Microsoft YaHei" w:eastAsia="Microsoft YaHei" w:hAnsi="Microsoft YaHei"/>
          <w:color w:val="000000" w:themeColor="text1"/>
        </w:rPr>
      </w:pPr>
      <w:bookmarkStart w:id="0" w:name="_GoBack"/>
      <w:bookmarkEnd w:id="0"/>
    </w:p>
    <w:p w14:paraId="2220995F" w14:textId="77777777" w:rsidR="00461D76" w:rsidRPr="00E004E6" w:rsidRDefault="00461D76" w:rsidP="00461D76">
      <w:pPr>
        <w:rPr>
          <w:rFonts w:ascii="Microsoft YaHei" w:eastAsia="Microsoft YaHei" w:hAnsi="Microsoft YaHei"/>
          <w:color w:val="000000" w:themeColor="text1"/>
        </w:rPr>
      </w:pPr>
      <w:r w:rsidRPr="00E004E6">
        <w:rPr>
          <w:rFonts w:ascii="Microsoft YaHei" w:eastAsia="Microsoft YaHei" w:hAnsi="Microsoft YaHei"/>
          <w:color w:val="000000" w:themeColor="text1"/>
        </w:rPr>
        <w:t>Superimpose convinced</w:t>
      </w:r>
      <w:r w:rsidRPr="00E004E6">
        <w:rPr>
          <w:rFonts w:ascii="Microsoft YaHei" w:eastAsia="Microsoft YaHei" w:hAnsi="Microsoft YaHei"/>
          <w:color w:val="C0504D" w:themeColor="accent2"/>
        </w:rPr>
        <w:t xml:space="preserve"> </w:t>
      </w:r>
      <w:r w:rsidRPr="00E004E6">
        <w:rPr>
          <w:rFonts w:ascii="Microsoft YaHei" w:eastAsia="Microsoft YaHei" w:hAnsi="Microsoft YaHei"/>
          <w:color w:val="000000" w:themeColor="text1"/>
        </w:rPr>
        <w:t>client and government to deviate from the standard approach in order to stand out and differ from classicistic European-style drab residential developments that are dominating the new-built residential skyline in China</w:t>
      </w:r>
      <w:r w:rsidRPr="00183959">
        <w:rPr>
          <w:rFonts w:asciiTheme="minorHAnsi" w:eastAsia="Microsoft YaHei" w:hAnsiTheme="minorHAnsi"/>
          <w:color w:val="000000" w:themeColor="text1"/>
        </w:rPr>
        <w:t>’</w:t>
      </w:r>
      <w:r w:rsidRPr="00E004E6">
        <w:rPr>
          <w:rFonts w:ascii="Microsoft YaHei" w:eastAsia="Microsoft YaHei" w:hAnsi="Microsoft YaHei"/>
          <w:color w:val="000000" w:themeColor="text1"/>
        </w:rPr>
        <w:t xml:space="preserve">s hinterland. Most importantly the design challenge was to target and appeal to a young generation. </w:t>
      </w:r>
      <w:r w:rsidRPr="00E004E6">
        <w:rPr>
          <w:rFonts w:ascii="Microsoft YaHei" w:eastAsia="Microsoft YaHei" w:hAnsi="Microsoft YaHei"/>
          <w:color w:val="000000" w:themeColor="text1"/>
        </w:rPr>
        <w:br/>
      </w:r>
      <w:r w:rsidRPr="00E004E6">
        <w:rPr>
          <w:rFonts w:ascii="Microsoft YaHei" w:eastAsia="Microsoft YaHei" w:hAnsi="Microsoft YaHei"/>
          <w:color w:val="000000" w:themeColor="text1"/>
        </w:rPr>
        <w:br/>
        <w:t xml:space="preserve">Superimpose </w:t>
      </w:r>
      <w:bookmarkStart w:id="1" w:name="OLE_LINK1"/>
      <w:r w:rsidRPr="00E004E6">
        <w:rPr>
          <w:rFonts w:ascii="Microsoft YaHei" w:eastAsia="Microsoft YaHei" w:hAnsi="Microsoft YaHei"/>
          <w:color w:val="000000" w:themeColor="text1"/>
        </w:rPr>
        <w:t>responsed</w:t>
      </w:r>
      <w:bookmarkEnd w:id="1"/>
      <w:r w:rsidRPr="00E004E6">
        <w:rPr>
          <w:rFonts w:ascii="Microsoft YaHei" w:eastAsia="Microsoft YaHei" w:hAnsi="Microsoft YaHei"/>
          <w:color w:val="000000" w:themeColor="text1"/>
        </w:rPr>
        <w:t xml:space="preserve"> to this challenge in both macro and micro scale with simple tools in order to improve usability, liveability, general appearance, and connectivity with the other sites within the masterplan:</w:t>
      </w:r>
    </w:p>
    <w:p w14:paraId="57A8A787" w14:textId="77777777" w:rsidR="00461D76" w:rsidRPr="00E004E6" w:rsidRDefault="00461D76" w:rsidP="00461D76">
      <w:pPr>
        <w:rPr>
          <w:rFonts w:ascii="Microsoft YaHei" w:eastAsia="Microsoft YaHei" w:hAnsi="Microsoft YaHei"/>
          <w:color w:val="000000" w:themeColor="text1"/>
        </w:rPr>
      </w:pPr>
    </w:p>
    <w:p w14:paraId="7C2FD3F6" w14:textId="77777777" w:rsidR="00461D76" w:rsidRPr="00E004E6" w:rsidRDefault="00461D76" w:rsidP="00461D76">
      <w:pPr>
        <w:rPr>
          <w:rFonts w:ascii="Microsoft YaHei" w:eastAsia="Microsoft YaHei" w:hAnsi="Microsoft YaHei"/>
          <w:color w:val="000000" w:themeColor="text1"/>
        </w:rPr>
      </w:pPr>
      <w:r w:rsidRPr="00E004E6">
        <w:rPr>
          <w:rFonts w:ascii="Microsoft YaHei" w:eastAsia="Microsoft YaHei" w:hAnsi="Microsoft YaHei"/>
          <w:color w:val="000000" w:themeColor="text1"/>
        </w:rPr>
        <w:t xml:space="preserve">The plan layout intentionally opens up to the surrounding sites with schools, a hotel, cultural hubs and hospital; The residential towers have been rotated, shaped and positioned to increase uninterrupted views out from each single living space while simultaneously orientating each apartment to maximized sunlight exposure; Light and bright materials have been used to contrast with the dull surrounding developments; A loft-concept has been applied in order to achieve more living space per square meter and a variety of unique balconies have been added to each residential unit in order to provide identity to the tower and valuable outdoor space to each inhabitant and unlike other nearby developments. Unlike the majority of developments with balconies, this developer has agreed with providing strict rules on how inhabitants should remain to use their balconies as outdoor space. </w:t>
      </w:r>
    </w:p>
    <w:p w14:paraId="51E3701D" w14:textId="77777777" w:rsidR="00461D76" w:rsidRPr="00E004E6" w:rsidRDefault="00461D76" w:rsidP="00461D76">
      <w:pPr>
        <w:rPr>
          <w:rFonts w:ascii="Microsoft YaHei" w:eastAsia="Microsoft YaHei" w:hAnsi="Microsoft YaHei"/>
          <w:color w:val="000000" w:themeColor="text1"/>
        </w:rPr>
      </w:pPr>
    </w:p>
    <w:p w14:paraId="1D50EA2B" w14:textId="77777777" w:rsidR="00461D76" w:rsidRPr="00E004E6" w:rsidRDefault="00461D76" w:rsidP="00461D76">
      <w:pPr>
        <w:rPr>
          <w:rFonts w:ascii="Microsoft YaHei" w:eastAsia="Microsoft YaHei" w:hAnsi="Microsoft YaHei"/>
          <w:color w:val="000000" w:themeColor="text1"/>
        </w:rPr>
      </w:pPr>
      <w:r w:rsidRPr="00E004E6">
        <w:rPr>
          <w:rFonts w:ascii="Microsoft YaHei" w:eastAsia="Microsoft YaHei" w:hAnsi="Microsoft YaHei"/>
          <w:color w:val="000000" w:themeColor="text1"/>
        </w:rPr>
        <w:t>Keeping the construction budget low was key to achieving an inexpensive and affordable development for the Y-generation. By using the balconies as sculptural elements, the project could refrain from expensive façade materials and from poorly detailed façade beautifications often seen in surrounding developments. Instead Superimpose opted for a simple yet refined material palette of white facades with contrasting dark aluminium window frames and panels, together with slightly reflective glass. The balconies have been cladded with white perforated aluminium.</w:t>
      </w:r>
    </w:p>
    <w:p w14:paraId="44344119" w14:textId="77777777" w:rsidR="00461D76" w:rsidRPr="00E004E6" w:rsidRDefault="00461D76" w:rsidP="00461D76">
      <w:pPr>
        <w:rPr>
          <w:rFonts w:ascii="Microsoft YaHei" w:eastAsia="Microsoft YaHei" w:hAnsi="Microsoft YaHei"/>
          <w:color w:val="000000" w:themeColor="text1"/>
        </w:rPr>
      </w:pPr>
    </w:p>
    <w:p w14:paraId="23B22EE1" w14:textId="77777777" w:rsidR="00461D76" w:rsidRPr="00E004E6" w:rsidRDefault="00461D76" w:rsidP="00461D76">
      <w:pPr>
        <w:rPr>
          <w:rFonts w:ascii="Microsoft YaHei" w:eastAsia="Microsoft YaHei" w:hAnsi="Microsoft YaHei"/>
          <w:color w:val="000000" w:themeColor="text1"/>
        </w:rPr>
      </w:pPr>
      <w:r w:rsidRPr="00E004E6">
        <w:rPr>
          <w:rFonts w:ascii="Microsoft YaHei" w:eastAsia="Microsoft YaHei" w:hAnsi="Microsoft YaHei"/>
          <w:color w:val="000000" w:themeColor="text1"/>
        </w:rPr>
        <w:t>The general plan layout of the project has a Y-shaped axis and is not gated like surrounding developments. This strategy connects the site to other sites and the nearby fifteen former bearing factories built in 1945 owned by the same client which represent a significant historical and cultural value to the city of Changzhi. As part of the masterplan, Superimpose convinced the client and government to preserve these factories from planned demolition. By transforming this area into a regional cultural hub, it reinstates and enhances the community value of the surrounding sites, such as Y-Loft City.</w:t>
      </w:r>
    </w:p>
    <w:p w14:paraId="05BD3C91" w14:textId="77777777" w:rsidR="00461D76" w:rsidRPr="00E004E6" w:rsidRDefault="00461D76" w:rsidP="00461D76">
      <w:pPr>
        <w:rPr>
          <w:rFonts w:ascii="Microsoft YaHei" w:eastAsia="Microsoft YaHei" w:hAnsi="Microsoft YaHei"/>
          <w:color w:val="000000" w:themeColor="text1"/>
        </w:rPr>
      </w:pPr>
    </w:p>
    <w:p w14:paraId="34A067FF" w14:textId="2C03B4E0" w:rsidR="00BA19AC" w:rsidRPr="00E004E6" w:rsidRDefault="00461D76">
      <w:pPr>
        <w:rPr>
          <w:rFonts w:ascii="Microsoft YaHei" w:eastAsia="Microsoft YaHei" w:hAnsi="Microsoft YaHei"/>
          <w:color w:val="C0504D" w:themeColor="accent2"/>
        </w:rPr>
      </w:pPr>
      <w:r w:rsidRPr="00E004E6">
        <w:rPr>
          <w:rFonts w:ascii="Microsoft YaHei" w:eastAsia="Microsoft YaHei" w:hAnsi="Microsoft YaHei"/>
          <w:color w:val="000000" w:themeColor="text1"/>
        </w:rPr>
        <w:t>Y-Loft city is not only meant as an answer to this particular design challenge, but also aims to question how to develop residential areas in rapidly growing third and fourth tier cities in China. Can new residential projects be more attractive and take inspiration from the quality of life and community, rather than only focussing on profit making models. What else can architects do for the evolution of the residential community? How should designers and clients collaborate and cherish existing cultural resources to create a new social life, new integrated communities and a new normal in the Chinese hinterland. This is a challenge Superimpose will continue to explore in the future.</w:t>
      </w:r>
    </w:p>
    <w:sectPr w:rsidR="00BA19AC" w:rsidRPr="00E004E6" w:rsidSect="004620E1">
      <w:headerReference w:type="even" r:id="rId9"/>
      <w:headerReference w:type="default" r:id="rId10"/>
      <w:footerReference w:type="even" r:id="rId11"/>
      <w:footerReference w:type="default" r:id="rId12"/>
      <w:headerReference w:type="first" r:id="rId13"/>
      <w:footerReference w:type="first" r:id="rId14"/>
      <w:pgSz w:w="11900" w:h="16840"/>
      <w:pgMar w:top="2835" w:right="1134" w:bottom="992" w:left="1276" w:header="1134" w:footer="91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6ADA7A" w14:textId="77777777" w:rsidR="00470A99" w:rsidRDefault="00470A99" w:rsidP="00395D42">
      <w:r>
        <w:separator/>
      </w:r>
    </w:p>
    <w:p w14:paraId="184C4A6C" w14:textId="77777777" w:rsidR="00470A99" w:rsidRDefault="00470A99"/>
    <w:p w14:paraId="41CFCB61" w14:textId="77777777" w:rsidR="00470A99" w:rsidRDefault="00470A99"/>
  </w:endnote>
  <w:endnote w:type="continuationSeparator" w:id="0">
    <w:p w14:paraId="0E752E0B" w14:textId="77777777" w:rsidR="00470A99" w:rsidRDefault="00470A99" w:rsidP="00395D42">
      <w:r>
        <w:continuationSeparator/>
      </w:r>
    </w:p>
    <w:p w14:paraId="40742534" w14:textId="77777777" w:rsidR="00470A99" w:rsidRDefault="00470A99"/>
    <w:p w14:paraId="42C40120" w14:textId="77777777" w:rsidR="00470A99" w:rsidRDefault="00470A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宋体">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Futura Md BT">
    <w:altName w:val="Arial"/>
    <w:charset w:val="00"/>
    <w:family w:val="auto"/>
    <w:pitch w:val="variable"/>
    <w:sig w:usb0="80000067" w:usb1="00000000" w:usb2="00000000" w:usb3="00000000" w:csb0="000001FB" w:csb1="00000000"/>
  </w:font>
  <w:font w:name="Calibri">
    <w:panose1 w:val="020F0502020204030204"/>
    <w:charset w:val="00"/>
    <w:family w:val="auto"/>
    <w:pitch w:val="variable"/>
    <w:sig w:usb0="E00002FF" w:usb1="4000ACFF" w:usb2="00000001" w:usb3="00000000" w:csb0="0000019F" w:csb1="00000000"/>
  </w:font>
  <w:font w:name="Heiti TC Light">
    <w:panose1 w:val="02000000000000000000"/>
    <w:charset w:val="80"/>
    <w:family w:val="auto"/>
    <w:pitch w:val="variable"/>
    <w:sig w:usb0="8000002F" w:usb1="090F004A" w:usb2="00000010" w:usb3="00000000" w:csb0="003E0001" w:csb1="00000000"/>
  </w:font>
  <w:font w:name="黑体">
    <w:charset w:val="86"/>
    <w:family w:val="auto"/>
    <w:pitch w:val="variable"/>
    <w:sig w:usb0="800002BF" w:usb1="38CF7CFA" w:usb2="00000016" w:usb3="00000000" w:csb0="00040001" w:csb1="00000000"/>
  </w:font>
  <w:font w:name="Baoli SC Regular">
    <w:altName w:val="Malgun Gothic Semilight"/>
    <w:charset w:val="88"/>
    <w:family w:val="auto"/>
    <w:pitch w:val="variable"/>
    <w:sig w:usb0="00000001" w:usb1="080F0000" w:usb2="00000010" w:usb3="00000000" w:csb0="00140000" w:csb1="00000000"/>
  </w:font>
  <w:font w:name="DIN-Regular">
    <w:panose1 w:val="02010504030101020104"/>
    <w:charset w:val="00"/>
    <w:family w:val="auto"/>
    <w:pitch w:val="variable"/>
    <w:sig w:usb0="8000002F" w:usb1="4000004A" w:usb2="00000000" w:usb3="00000000" w:csb0="00000001" w:csb1="00000000"/>
  </w:font>
  <w:font w:name="Courier">
    <w:panose1 w:val="02000500000000000000"/>
    <w:charset w:val="00"/>
    <w:family w:val="auto"/>
    <w:pitch w:val="variable"/>
    <w:sig w:usb0="00000003" w:usb1="00000000" w:usb2="00000000" w:usb3="00000000" w:csb0="00000001" w:csb1="00000000"/>
  </w:font>
  <w:font w:name="PMingLiU">
    <w:panose1 w:val="02020500000000000000"/>
    <w:charset w:val="88"/>
    <w:family w:val="auto"/>
    <w:pitch w:val="variable"/>
    <w:sig w:usb0="A00002FF" w:usb1="28CFFCFA" w:usb2="00000016" w:usb3="00000000" w:csb0="00100001" w:csb1="00000000"/>
  </w:font>
  <w:font w:name="Swis721 Lt BT">
    <w:altName w:val="Avenir Light"/>
    <w:charset w:val="00"/>
    <w:family w:val="swiss"/>
    <w:pitch w:val="variable"/>
    <w:sig w:usb0="00000087" w:usb1="00000000" w:usb2="00000000" w:usb3="00000000" w:csb0="0000001B" w:csb1="00000000"/>
  </w:font>
  <w:font w:name="Lucida Grande">
    <w:panose1 w:val="020B0600040502020204"/>
    <w:charset w:val="00"/>
    <w:family w:val="auto"/>
    <w:pitch w:val="variable"/>
    <w:sig w:usb0="E1000AEF" w:usb1="5000A1FF" w:usb2="00000000" w:usb3="00000000" w:csb0="000001BF" w:csb1="00000000"/>
  </w:font>
  <w:font w:name="STHeitiTC-Light">
    <w:charset w:val="88"/>
    <w:family w:val="auto"/>
    <w:pitch w:val="variable"/>
    <w:sig w:usb0="8000002F" w:usb1="0808004A" w:usb2="00000010" w:usb3="00000000" w:csb0="003E0000" w:csb1="00000000"/>
  </w:font>
  <w:font w:name="5'4HˇøÚ‹">
    <w:altName w:val="Cambria"/>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icrosoft YaHei">
    <w:panose1 w:val="020B0503020204020204"/>
    <w:charset w:val="86"/>
    <w:family w:val="auto"/>
    <w:pitch w:val="variable"/>
    <w:sig w:usb0="80000287" w:usb1="28CF3C52" w:usb2="00000016" w:usb3="00000000" w:csb0="0004001F" w:csb1="00000000"/>
  </w:font>
  <w:font w:name="微软雅黑">
    <w:charset w:val="86"/>
    <w:family w:val="auto"/>
    <w:pitch w:val="variable"/>
    <w:sig w:usb0="80000287" w:usb1="28CF3C52" w:usb2="00000016" w:usb3="00000000" w:csb0="0004001F" w:csb1="00000000"/>
  </w:font>
  <w:font w:name="Heiti TC Medium">
    <w:panose1 w:val="00000000000000000000"/>
    <w:charset w:val="80"/>
    <w:family w:val="auto"/>
    <w:pitch w:val="variable"/>
    <w:sig w:usb0="8000002F" w:usb1="090F004A" w:usb2="00000010" w:usb3="00000000" w:csb0="003E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1CEC3" w14:textId="77777777" w:rsidR="0026231C" w:rsidRDefault="0026231C">
    <w:pPr>
      <w:pStyle w:val="a6"/>
    </w:pPr>
  </w:p>
  <w:p w14:paraId="2DFFEA81" w14:textId="77777777" w:rsidR="0026231C" w:rsidRDefault="0026231C"/>
  <w:p w14:paraId="511149AA" w14:textId="77777777" w:rsidR="0026231C" w:rsidRDefault="0026231C"/>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7C13C" w14:textId="2501BF65" w:rsidR="0026231C" w:rsidRPr="001F5EB0" w:rsidRDefault="0026231C" w:rsidP="00C63287">
    <w:pPr>
      <w:pStyle w:val="SIENFOOT"/>
    </w:pPr>
    <w:r w:rsidRPr="00C31725">
      <w:rPr>
        <w:b/>
      </w:rPr>
      <w:t>SUPERIMPOSE ARCHITECTURE BEIJING</w:t>
    </w:r>
    <w:r w:rsidRPr="00C31725">
      <w:rPr>
        <w:b/>
      </w:rPr>
      <w:tab/>
    </w:r>
    <w:r w:rsidRPr="001F5EB0">
      <w:tab/>
      <w:t xml:space="preserve"> </w:t>
    </w:r>
    <w:r w:rsidRPr="001F5EB0">
      <w:tab/>
    </w:r>
    <w:r w:rsidRPr="001F5EB0">
      <w:tab/>
    </w:r>
    <w:r w:rsidRPr="001F5EB0">
      <w:tab/>
    </w:r>
    <w:r w:rsidRPr="001F5EB0">
      <w:tab/>
    </w:r>
    <w:r w:rsidRPr="001F5EB0">
      <w:tab/>
    </w:r>
    <w:r w:rsidRPr="001F5EB0">
      <w:tab/>
      <w:t xml:space="preserve">               </w:t>
    </w:r>
    <w:r w:rsidRPr="001F5EB0">
      <w:tab/>
    </w:r>
    <w:r w:rsidRPr="001F5EB0">
      <w:tab/>
      <w:t xml:space="preserve">                </w:t>
    </w:r>
    <w:r w:rsidRPr="001F5EB0">
      <w:fldChar w:fldCharType="begin"/>
    </w:r>
    <w:r w:rsidRPr="001F5EB0">
      <w:instrText xml:space="preserve"> PAGE  \* Arabic  \* MERGEFORMAT </w:instrText>
    </w:r>
    <w:r w:rsidRPr="001F5EB0">
      <w:fldChar w:fldCharType="separate"/>
    </w:r>
    <w:r w:rsidR="00183959">
      <w:rPr>
        <w:noProof/>
      </w:rPr>
      <w:t>3</w:t>
    </w:r>
    <w:r w:rsidRPr="001F5EB0">
      <w:fldChar w:fldCharType="end"/>
    </w:r>
    <w:r w:rsidRPr="001F5EB0">
      <w:t xml:space="preserve"> OF </w:t>
    </w:r>
    <w:fldSimple w:instr=" NUMPAGES  \* Arabic  \* MERGEFORMAT ">
      <w:r w:rsidR="00183959">
        <w:rPr>
          <w:noProof/>
        </w:rPr>
        <w:t>3</w:t>
      </w:r>
    </w:fldSimple>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32D37" w14:textId="47244BE5" w:rsidR="0026231C" w:rsidRPr="001F5EB0" w:rsidRDefault="0026231C" w:rsidP="00092BB3">
    <w:pPr>
      <w:pStyle w:val="SIENFOOT"/>
    </w:pPr>
    <w:r w:rsidRPr="00C31725">
      <w:rPr>
        <w:b/>
      </w:rPr>
      <w:tab/>
    </w:r>
    <w:r w:rsidRPr="001F5EB0">
      <w:tab/>
      <w:t xml:space="preserve"> </w:t>
    </w:r>
    <w:r w:rsidRPr="001F5EB0">
      <w:tab/>
    </w:r>
    <w:r w:rsidRPr="001F5EB0">
      <w:tab/>
    </w:r>
    <w:r w:rsidRPr="001F5EB0">
      <w:tab/>
    </w:r>
    <w:r w:rsidRPr="001F5EB0">
      <w:tab/>
    </w:r>
    <w:r w:rsidRPr="001F5EB0">
      <w:tab/>
    </w:r>
    <w:r w:rsidRPr="001F5EB0">
      <w:tab/>
      <w:t xml:space="preserve">               </w:t>
    </w:r>
    <w:r w:rsidRPr="001F5EB0">
      <w:tab/>
    </w:r>
    <w:r w:rsidRPr="001F5EB0">
      <w:tab/>
      <w:t xml:space="preserve">                </w:t>
    </w:r>
    <w:r>
      <w:rPr>
        <w:lang w:val="nl-NL"/>
      </w:rPr>
      <w:tab/>
    </w:r>
    <w:r>
      <w:rPr>
        <w:lang w:val="nl-NL"/>
      </w:rPr>
      <w:tab/>
      <w:t xml:space="preserve">                  </w:t>
    </w:r>
    <w:r w:rsidRPr="001F5EB0">
      <w:fldChar w:fldCharType="begin"/>
    </w:r>
    <w:r w:rsidRPr="001F5EB0">
      <w:instrText xml:space="preserve"> PAGE  \* Arabic  \* MERGEFORMAT </w:instrText>
    </w:r>
    <w:r w:rsidRPr="001F5EB0">
      <w:fldChar w:fldCharType="separate"/>
    </w:r>
    <w:r w:rsidR="00470A99">
      <w:rPr>
        <w:noProof/>
      </w:rPr>
      <w:t>1</w:t>
    </w:r>
    <w:r w:rsidRPr="001F5EB0">
      <w:fldChar w:fldCharType="end"/>
    </w:r>
    <w:r w:rsidRPr="001F5EB0">
      <w:t xml:space="preserve"> OF </w:t>
    </w:r>
    <w:fldSimple w:instr=" NUMPAGES  \* Arabic  \* MERGEFORMAT ">
      <w:r w:rsidR="00470A99">
        <w:rPr>
          <w:noProof/>
        </w:rPr>
        <w:t>1</w:t>
      </w:r>
    </w:fldSimple>
  </w:p>
  <w:p w14:paraId="2EF3185B" w14:textId="77777777" w:rsidR="0026231C" w:rsidRPr="00092BB3" w:rsidRDefault="0026231C" w:rsidP="00092BB3">
    <w:pPr>
      <w:pStyle w:val="a6"/>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86FDD" w14:textId="77777777" w:rsidR="00470A99" w:rsidRDefault="00470A99" w:rsidP="00395D42">
      <w:r>
        <w:separator/>
      </w:r>
    </w:p>
    <w:p w14:paraId="6F783B50" w14:textId="77777777" w:rsidR="00470A99" w:rsidRDefault="00470A99"/>
    <w:p w14:paraId="72885795" w14:textId="77777777" w:rsidR="00470A99" w:rsidRDefault="00470A99"/>
  </w:footnote>
  <w:footnote w:type="continuationSeparator" w:id="0">
    <w:p w14:paraId="31B47863" w14:textId="77777777" w:rsidR="00470A99" w:rsidRDefault="00470A99" w:rsidP="00395D42">
      <w:r>
        <w:continuationSeparator/>
      </w:r>
    </w:p>
    <w:p w14:paraId="737B4ACC" w14:textId="77777777" w:rsidR="00470A99" w:rsidRDefault="00470A99"/>
    <w:p w14:paraId="5BF17655" w14:textId="77777777" w:rsidR="00470A99" w:rsidRDefault="00470A9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F087C" w14:textId="77777777" w:rsidR="0026231C" w:rsidRDefault="0026231C">
    <w:pPr>
      <w:pStyle w:val="a4"/>
    </w:pPr>
  </w:p>
  <w:p w14:paraId="557BDC7D" w14:textId="77777777" w:rsidR="0026231C" w:rsidRDefault="0026231C"/>
  <w:p w14:paraId="2FF1906E" w14:textId="77777777" w:rsidR="0026231C" w:rsidRDefault="0026231C"/>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52F4E" w14:textId="5E3F8A36" w:rsidR="0026231C" w:rsidRDefault="0026231C">
    <w:r w:rsidRPr="00376F43">
      <w:rPr>
        <w:noProof/>
        <w:szCs w:val="12"/>
        <w:lang w:val="en-US" w:eastAsia="zh-CN"/>
      </w:rPr>
      <w:drawing>
        <wp:anchor distT="0" distB="0" distL="114300" distR="114300" simplePos="0" relativeHeight="251662336" behindDoc="0" locked="0" layoutInCell="1" allowOverlap="1" wp14:anchorId="210D1E35" wp14:editId="43AC2686">
          <wp:simplePos x="0" y="0"/>
          <wp:positionH relativeFrom="column">
            <wp:posOffset>5127750</wp:posOffset>
          </wp:positionH>
          <wp:positionV relativeFrom="paragraph">
            <wp:posOffset>26670</wp:posOffset>
          </wp:positionV>
          <wp:extent cx="826135" cy="826135"/>
          <wp:effectExtent l="0" t="0" r="12065"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png"/>
                  <pic:cNvPicPr/>
                </pic:nvPicPr>
                <pic:blipFill>
                  <a:blip r:embed="rId1">
                    <a:extLst>
                      <a:ext uri="{28A0092B-C50C-407E-A947-70E740481C1C}">
                        <a14:useLocalDpi xmlns:a14="http://schemas.microsoft.com/office/drawing/2010/main" val="0"/>
                      </a:ext>
                    </a:extLst>
                  </a:blip>
                  <a:stretch>
                    <a:fillRect/>
                  </a:stretch>
                </pic:blipFill>
                <pic:spPr>
                  <a:xfrm>
                    <a:off x="0" y="0"/>
                    <a:ext cx="826135" cy="8261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F1BB16" w14:textId="1456BA8E" w:rsidR="0026231C" w:rsidRDefault="0026231C"/>
  <w:p w14:paraId="09F87163" w14:textId="77777777" w:rsidR="0026231C" w:rsidRDefault="0026231C"/>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FCD8E" w14:textId="30F26488" w:rsidR="0026231C" w:rsidRPr="001A55B4" w:rsidRDefault="0026231C" w:rsidP="00376F43">
    <w:pPr>
      <w:pStyle w:val="SIENFOOT"/>
      <w:ind w:left="142"/>
      <w:rPr>
        <w:rStyle w:val="ae"/>
        <w:color w:val="000000" w:themeColor="text1"/>
        <w:szCs w:val="10"/>
        <w:u w:val="none"/>
      </w:rPr>
    </w:pPr>
    <w:r w:rsidRPr="001A55B4">
      <w:rPr>
        <w:noProof/>
        <w:szCs w:val="10"/>
      </w:rPr>
      <w:drawing>
        <wp:anchor distT="0" distB="0" distL="114300" distR="114300" simplePos="0" relativeHeight="251660288" behindDoc="0" locked="0" layoutInCell="1" allowOverlap="1" wp14:anchorId="7F536CB9" wp14:editId="2BBC9091">
          <wp:simplePos x="0" y="0"/>
          <wp:positionH relativeFrom="column">
            <wp:posOffset>5066665</wp:posOffset>
          </wp:positionH>
          <wp:positionV relativeFrom="paragraph">
            <wp:posOffset>17769</wp:posOffset>
          </wp:positionV>
          <wp:extent cx="826135" cy="826135"/>
          <wp:effectExtent l="0" t="0" r="12065"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png"/>
                  <pic:cNvPicPr/>
                </pic:nvPicPr>
                <pic:blipFill>
                  <a:blip r:embed="rId1">
                    <a:extLst>
                      <a:ext uri="{28A0092B-C50C-407E-A947-70E740481C1C}">
                        <a14:useLocalDpi xmlns:a14="http://schemas.microsoft.com/office/drawing/2010/main" val="0"/>
                      </a:ext>
                    </a:extLst>
                  </a:blip>
                  <a:stretch>
                    <a:fillRect/>
                  </a:stretch>
                </pic:blipFill>
                <pic:spPr>
                  <a:xfrm>
                    <a:off x="0" y="0"/>
                    <a:ext cx="826135" cy="8261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A55B4">
      <w:rPr>
        <w:rFonts w:cs="5'4HˇøÚ‹"/>
        <w:b/>
        <w:bCs/>
        <w:szCs w:val="10"/>
      </w:rPr>
      <w:t xml:space="preserve">SUPERIMPOSE ARCHITECTURE </w:t>
    </w:r>
    <w:r w:rsidRPr="001A55B4">
      <w:rPr>
        <w:rFonts w:cs="5'4HˇøÚ‹"/>
        <w:b/>
        <w:bCs/>
        <w:szCs w:val="10"/>
      </w:rPr>
      <w:br/>
    </w:r>
    <w:r w:rsidRPr="001A55B4">
      <w:rPr>
        <w:szCs w:val="10"/>
      </w:rPr>
      <w:t>CHINA, BEIJING, CHAOYANG DISTRICT,</w:t>
    </w:r>
    <w:r w:rsidRPr="001A55B4">
      <w:rPr>
        <w:szCs w:val="10"/>
      </w:rPr>
      <w:br/>
      <w:t>4 GONGTIBEILU, JI DIAN XUE YUAN, 39 OFFICE, UNIT 409</w:t>
    </w:r>
    <w:r w:rsidRPr="001A55B4">
      <w:rPr>
        <w:rFonts w:cs="5'4HˇøÚ‹"/>
        <w:b/>
        <w:bCs/>
        <w:szCs w:val="10"/>
      </w:rPr>
      <w:br/>
    </w:r>
    <w:r w:rsidRPr="001A55B4">
      <w:rPr>
        <w:rStyle w:val="ae"/>
        <w:color w:val="000000" w:themeColor="text1"/>
        <w:szCs w:val="10"/>
        <w:u w:val="none"/>
      </w:rPr>
      <w:t>SUPERIMPOSEARCHITECTURE.COM</w:t>
    </w:r>
    <w:r w:rsidRPr="001A55B4">
      <w:rPr>
        <w:rStyle w:val="ae"/>
        <w:color w:val="000000" w:themeColor="text1"/>
        <w:szCs w:val="10"/>
        <w:u w:val="none"/>
      </w:rPr>
      <w:br/>
    </w:r>
    <w:r w:rsidRPr="001A55B4">
      <w:rPr>
        <w:szCs w:val="10"/>
      </w:rPr>
      <w:t xml:space="preserve">INFO@SUPERIMPOSE.NL </w:t>
    </w:r>
    <w:r w:rsidRPr="001A55B4">
      <w:rPr>
        <w:szCs w:val="10"/>
      </w:rPr>
      <w:br/>
      <w:t xml:space="preserve">+86 010 6506 1988 </w:t>
    </w:r>
    <w:r w:rsidRPr="001A55B4">
      <w:rPr>
        <w:rFonts w:cs="5'4HˇøÚ‹"/>
        <w:bCs/>
        <w:szCs w:val="10"/>
      </w:rPr>
      <w:t xml:space="preserve"> </w:t>
    </w:r>
  </w:p>
  <w:p w14:paraId="1048628A" w14:textId="77777777" w:rsidR="0026231C" w:rsidRPr="001A55B4" w:rsidRDefault="0026231C" w:rsidP="00C31725">
    <w:pPr>
      <w:pStyle w:val="SICNFOOT"/>
      <w:rPr>
        <w:rFonts w:eastAsia="Heiti TC Light"/>
        <w:szCs w:val="10"/>
      </w:rPr>
    </w:pPr>
    <w:r w:rsidRPr="001A55B4">
      <w:rPr>
        <w:rStyle w:val="ae"/>
        <w:color w:val="000000" w:themeColor="text1"/>
        <w:szCs w:val="10"/>
        <w:u w:val="none"/>
      </w:rPr>
      <w:br/>
    </w:r>
    <w:r w:rsidRPr="001A55B4">
      <w:rPr>
        <w:rFonts w:hint="eastAsia"/>
        <w:b/>
        <w:szCs w:val="10"/>
      </w:rPr>
      <w:t>叠</w:t>
    </w:r>
    <w:r w:rsidRPr="001A55B4">
      <w:rPr>
        <w:rFonts w:hAnsi="宋体" w:cs="宋体" w:hint="eastAsia"/>
        <w:b/>
        <w:szCs w:val="10"/>
      </w:rPr>
      <w:t>术</w:t>
    </w:r>
    <w:r w:rsidRPr="001A55B4">
      <w:rPr>
        <w:rFonts w:hint="eastAsia"/>
        <w:b/>
        <w:szCs w:val="10"/>
      </w:rPr>
      <w:t>建筑</w:t>
    </w:r>
    <w:r w:rsidRPr="001A55B4">
      <w:rPr>
        <w:rFonts w:hAnsi="宋体" w:cs="宋体" w:hint="eastAsia"/>
        <w:b/>
        <w:szCs w:val="10"/>
      </w:rPr>
      <w:t>设计</w:t>
    </w:r>
    <w:r w:rsidRPr="001A55B4">
      <w:rPr>
        <w:rFonts w:hint="eastAsia"/>
        <w:b/>
        <w:szCs w:val="10"/>
      </w:rPr>
      <w:t>咨</w:t>
    </w:r>
    <w:r w:rsidRPr="001A55B4">
      <w:rPr>
        <w:rFonts w:hAnsi="宋体" w:cs="宋体" w:hint="eastAsia"/>
        <w:b/>
        <w:szCs w:val="10"/>
      </w:rPr>
      <w:t>询</w:t>
    </w:r>
    <w:r w:rsidRPr="001A55B4">
      <w:rPr>
        <w:rFonts w:hAnsi="宋体" w:cs="宋体" w:hint="eastAsia"/>
        <w:b/>
        <w:szCs w:val="10"/>
      </w:rPr>
      <w:t xml:space="preserve"> (</w:t>
    </w:r>
    <w:r w:rsidRPr="001A55B4">
      <w:rPr>
        <w:rFonts w:hint="eastAsia"/>
        <w:b/>
        <w:szCs w:val="10"/>
      </w:rPr>
      <w:t>北京</w:t>
    </w:r>
    <w:r w:rsidRPr="001A55B4">
      <w:rPr>
        <w:rFonts w:hint="eastAsia"/>
        <w:b/>
        <w:szCs w:val="10"/>
      </w:rPr>
      <w:t xml:space="preserve">) </w:t>
    </w:r>
    <w:r w:rsidRPr="001A55B4">
      <w:rPr>
        <w:rFonts w:hint="eastAsia"/>
        <w:b/>
        <w:szCs w:val="10"/>
      </w:rPr>
      <w:t>有限公司</w:t>
    </w:r>
    <w:r w:rsidRPr="001A55B4">
      <w:rPr>
        <w:rStyle w:val="ae"/>
        <w:rFonts w:ascii="Heiti TC Medium" w:eastAsia="Heiti TC Medium" w:hint="eastAsia"/>
        <w:color w:val="000000" w:themeColor="text1"/>
        <w:szCs w:val="10"/>
        <w:u w:val="none"/>
      </w:rPr>
      <w:br/>
    </w:r>
    <w:r w:rsidRPr="001A55B4">
      <w:rPr>
        <w:rFonts w:eastAsia="Heiti TC Light" w:cs="宋体" w:hint="eastAsia"/>
        <w:szCs w:val="10"/>
      </w:rPr>
      <w:t>中国</w:t>
    </w:r>
    <w:r w:rsidRPr="001A55B4">
      <w:rPr>
        <w:rFonts w:eastAsia="Heiti TC Light" w:hint="eastAsia"/>
        <w:szCs w:val="10"/>
      </w:rPr>
      <w:t>北京市朝阳区工人体育</w:t>
    </w:r>
    <w:r w:rsidRPr="001A55B4">
      <w:rPr>
        <w:rFonts w:eastAsia="Heiti TC Light" w:hAnsi="宋体" w:cs="宋体" w:hint="eastAsia"/>
        <w:szCs w:val="10"/>
      </w:rPr>
      <w:t>场</w:t>
    </w:r>
    <w:r w:rsidRPr="001A55B4">
      <w:rPr>
        <w:rFonts w:eastAsia="Heiti TC Light" w:hint="eastAsia"/>
        <w:szCs w:val="10"/>
      </w:rPr>
      <w:t xml:space="preserve">北路4号 </w:t>
    </w:r>
  </w:p>
  <w:p w14:paraId="78D6C785" w14:textId="30AD15A9" w:rsidR="0026231C" w:rsidRDefault="0026231C" w:rsidP="00C54653">
    <w:pPr>
      <w:pStyle w:val="SICNFOOT"/>
      <w:rPr>
        <w:rFonts w:ascii="黑体" w:hAnsi="黑体" w:cs="黑体"/>
      </w:rPr>
    </w:pPr>
    <w:r w:rsidRPr="0026231C">
      <w:t>机电学院</w:t>
    </w:r>
    <w:r w:rsidRPr="0026231C">
      <w:rPr>
        <w:rFonts w:hint="eastAsia"/>
      </w:rPr>
      <w:t>39</w:t>
    </w:r>
    <w:r w:rsidRPr="0026231C">
      <w:rPr>
        <w:rFonts w:hint="eastAsia"/>
      </w:rPr>
      <w:t>楼</w:t>
    </w:r>
    <w:r w:rsidRPr="0026231C">
      <w:rPr>
        <w:rFonts w:hint="eastAsia"/>
      </w:rPr>
      <w:t>4</w:t>
    </w:r>
    <w:r w:rsidRPr="0026231C">
      <w:rPr>
        <w:rFonts w:hint="eastAsia"/>
      </w:rPr>
      <w:t>层</w:t>
    </w:r>
    <w:r w:rsidRPr="0026231C">
      <w:rPr>
        <w:rFonts w:hint="eastAsia"/>
      </w:rPr>
      <w:t>409</w:t>
    </w:r>
    <w:r w:rsidRPr="0026231C">
      <w:rPr>
        <w:rFonts w:hint="eastAsia"/>
      </w:rPr>
      <w:t>室</w:t>
    </w:r>
    <w:r w:rsidRPr="0026231C">
      <w:rPr>
        <w:rFonts w:hint="eastAsia"/>
      </w:rPr>
      <w:br/>
    </w:r>
  </w:p>
  <w:p w14:paraId="60914999" w14:textId="77777777" w:rsidR="00C54653" w:rsidRDefault="00C54653" w:rsidP="00C54653">
    <w:pPr>
      <w:pStyle w:val="SICNFOOT"/>
      <w:rPr>
        <w:rFonts w:ascii="黑体" w:hAnsi="黑体" w:cs="黑体"/>
      </w:rPr>
    </w:pPr>
  </w:p>
  <w:p w14:paraId="40C14AB3" w14:textId="77777777" w:rsidR="00C54653" w:rsidRDefault="00C54653" w:rsidP="00C54653">
    <w:pPr>
      <w:pStyle w:val="SICNFOOT"/>
      <w:rPr>
        <w:rFonts w:ascii="黑体" w:hAnsi="黑体" w:cs="黑体"/>
      </w:rPr>
    </w:pPr>
  </w:p>
  <w:p w14:paraId="525B7FE1" w14:textId="77777777" w:rsidR="00C54653" w:rsidRDefault="00C54653" w:rsidP="00C54653">
    <w:pPr>
      <w:pStyle w:val="SICNFOOT"/>
      <w:rPr>
        <w:rFonts w:ascii="黑体" w:hAnsi="黑体" w:cs="黑体"/>
      </w:rPr>
    </w:pPr>
  </w:p>
  <w:p w14:paraId="1B45C630" w14:textId="77777777" w:rsidR="00C54653" w:rsidRPr="00C54653" w:rsidRDefault="00C54653" w:rsidP="00C54653">
    <w:pPr>
      <w:pStyle w:val="SICNFOOT"/>
      <w:rPr>
        <w:rFonts w:ascii="黑体" w:hAnsi="黑体" w:cs="黑体"/>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10F37"/>
    <w:multiLevelType w:val="hybridMultilevel"/>
    <w:tmpl w:val="5D12E2B2"/>
    <w:lvl w:ilvl="0" w:tplc="245675F4">
      <w:start w:val="1"/>
      <w:numFmt w:val="decimal"/>
      <w:lvlText w:val="%1."/>
      <w:lvlJc w:val="left"/>
      <w:pPr>
        <w:tabs>
          <w:tab w:val="num" w:pos="522"/>
        </w:tabs>
        <w:ind w:left="522" w:hanging="480"/>
      </w:pPr>
      <w:rPr>
        <w:rFonts w:ascii="Arial" w:hAnsi="Arial" w:cs="Arial" w:hint="default"/>
        <w:b w:val="0"/>
      </w:rPr>
    </w:lvl>
    <w:lvl w:ilvl="1" w:tplc="04090019" w:tentative="1">
      <w:start w:val="1"/>
      <w:numFmt w:val="ideographTraditional"/>
      <w:lvlText w:val="%2、"/>
      <w:lvlJc w:val="left"/>
      <w:pPr>
        <w:tabs>
          <w:tab w:val="num" w:pos="1002"/>
        </w:tabs>
        <w:ind w:left="1002" w:hanging="480"/>
      </w:pPr>
    </w:lvl>
    <w:lvl w:ilvl="2" w:tplc="0409001B">
      <w:start w:val="1"/>
      <w:numFmt w:val="lowerRoman"/>
      <w:lvlText w:val="%3."/>
      <w:lvlJc w:val="right"/>
      <w:pPr>
        <w:tabs>
          <w:tab w:val="num" w:pos="1482"/>
        </w:tabs>
        <w:ind w:left="1482" w:hanging="480"/>
      </w:pPr>
    </w:lvl>
    <w:lvl w:ilvl="3" w:tplc="0409000F" w:tentative="1">
      <w:start w:val="1"/>
      <w:numFmt w:val="decimal"/>
      <w:lvlText w:val="%4."/>
      <w:lvlJc w:val="left"/>
      <w:pPr>
        <w:tabs>
          <w:tab w:val="num" w:pos="1962"/>
        </w:tabs>
        <w:ind w:left="1962" w:hanging="480"/>
      </w:pPr>
    </w:lvl>
    <w:lvl w:ilvl="4" w:tplc="04090019" w:tentative="1">
      <w:start w:val="1"/>
      <w:numFmt w:val="ideographTraditional"/>
      <w:lvlText w:val="%5、"/>
      <w:lvlJc w:val="left"/>
      <w:pPr>
        <w:tabs>
          <w:tab w:val="num" w:pos="2442"/>
        </w:tabs>
        <w:ind w:left="2442" w:hanging="480"/>
      </w:pPr>
    </w:lvl>
    <w:lvl w:ilvl="5" w:tplc="0409001B" w:tentative="1">
      <w:start w:val="1"/>
      <w:numFmt w:val="lowerRoman"/>
      <w:lvlText w:val="%6."/>
      <w:lvlJc w:val="right"/>
      <w:pPr>
        <w:tabs>
          <w:tab w:val="num" w:pos="2922"/>
        </w:tabs>
        <w:ind w:left="2922" w:hanging="480"/>
      </w:pPr>
    </w:lvl>
    <w:lvl w:ilvl="6" w:tplc="0409000F" w:tentative="1">
      <w:start w:val="1"/>
      <w:numFmt w:val="decimal"/>
      <w:lvlText w:val="%7."/>
      <w:lvlJc w:val="left"/>
      <w:pPr>
        <w:tabs>
          <w:tab w:val="num" w:pos="3402"/>
        </w:tabs>
        <w:ind w:left="3402" w:hanging="480"/>
      </w:pPr>
    </w:lvl>
    <w:lvl w:ilvl="7" w:tplc="04090019" w:tentative="1">
      <w:start w:val="1"/>
      <w:numFmt w:val="ideographTraditional"/>
      <w:lvlText w:val="%8、"/>
      <w:lvlJc w:val="left"/>
      <w:pPr>
        <w:tabs>
          <w:tab w:val="num" w:pos="3882"/>
        </w:tabs>
        <w:ind w:left="3882" w:hanging="480"/>
      </w:pPr>
    </w:lvl>
    <w:lvl w:ilvl="8" w:tplc="0409001B" w:tentative="1">
      <w:start w:val="1"/>
      <w:numFmt w:val="lowerRoman"/>
      <w:lvlText w:val="%9."/>
      <w:lvlJc w:val="right"/>
      <w:pPr>
        <w:tabs>
          <w:tab w:val="num" w:pos="4362"/>
        </w:tabs>
        <w:ind w:left="4362" w:hanging="480"/>
      </w:pPr>
    </w:lvl>
  </w:abstractNum>
  <w:abstractNum w:abstractNumId="1">
    <w:nsid w:val="0BA97818"/>
    <w:multiLevelType w:val="hybridMultilevel"/>
    <w:tmpl w:val="058AC2C0"/>
    <w:lvl w:ilvl="0" w:tplc="F4725046">
      <w:numFmt w:val="bullet"/>
      <w:lvlText w:val="-"/>
      <w:lvlJc w:val="left"/>
      <w:pPr>
        <w:ind w:left="720" w:hanging="360"/>
      </w:pPr>
      <w:rPr>
        <w:rFonts w:ascii="Helvetica" w:eastAsiaTheme="minorEastAsia" w:hAnsi="Helvetic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BC7E2D"/>
    <w:multiLevelType w:val="hybridMultilevel"/>
    <w:tmpl w:val="9F04DC50"/>
    <w:lvl w:ilvl="0" w:tplc="AE3013C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E85ED7"/>
    <w:multiLevelType w:val="hybridMultilevel"/>
    <w:tmpl w:val="64D4B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F54DFB"/>
    <w:multiLevelType w:val="hybridMultilevel"/>
    <w:tmpl w:val="CE901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BF216D"/>
    <w:multiLevelType w:val="hybridMultilevel"/>
    <w:tmpl w:val="3EE8AA16"/>
    <w:lvl w:ilvl="0" w:tplc="A9E2CC70">
      <w:start w:val="1"/>
      <w:numFmt w:val="decimal"/>
      <w:lvlText w:val="%1."/>
      <w:lvlJc w:val="left"/>
      <w:pPr>
        <w:tabs>
          <w:tab w:val="num" w:pos="522"/>
        </w:tabs>
        <w:ind w:left="522" w:hanging="480"/>
      </w:pPr>
      <w:rPr>
        <w:rFonts w:ascii="Arial" w:hAnsi="Arial" w:cs="Arial" w:hint="default"/>
        <w:b w:val="0"/>
      </w:rPr>
    </w:lvl>
    <w:lvl w:ilvl="1" w:tplc="04090019" w:tentative="1">
      <w:start w:val="1"/>
      <w:numFmt w:val="ideographTraditional"/>
      <w:lvlText w:val="%2、"/>
      <w:lvlJc w:val="left"/>
      <w:pPr>
        <w:tabs>
          <w:tab w:val="num" w:pos="1002"/>
        </w:tabs>
        <w:ind w:left="1002" w:hanging="480"/>
      </w:pPr>
    </w:lvl>
    <w:lvl w:ilvl="2" w:tplc="0409001B">
      <w:start w:val="1"/>
      <w:numFmt w:val="lowerRoman"/>
      <w:lvlText w:val="%3."/>
      <w:lvlJc w:val="right"/>
      <w:pPr>
        <w:tabs>
          <w:tab w:val="num" w:pos="1482"/>
        </w:tabs>
        <w:ind w:left="1482" w:hanging="480"/>
      </w:pPr>
    </w:lvl>
    <w:lvl w:ilvl="3" w:tplc="0409000F" w:tentative="1">
      <w:start w:val="1"/>
      <w:numFmt w:val="decimal"/>
      <w:lvlText w:val="%4."/>
      <w:lvlJc w:val="left"/>
      <w:pPr>
        <w:tabs>
          <w:tab w:val="num" w:pos="1962"/>
        </w:tabs>
        <w:ind w:left="1962" w:hanging="480"/>
      </w:pPr>
    </w:lvl>
    <w:lvl w:ilvl="4" w:tplc="04090019" w:tentative="1">
      <w:start w:val="1"/>
      <w:numFmt w:val="ideographTraditional"/>
      <w:lvlText w:val="%5、"/>
      <w:lvlJc w:val="left"/>
      <w:pPr>
        <w:tabs>
          <w:tab w:val="num" w:pos="2442"/>
        </w:tabs>
        <w:ind w:left="2442" w:hanging="480"/>
      </w:pPr>
    </w:lvl>
    <w:lvl w:ilvl="5" w:tplc="0409001B" w:tentative="1">
      <w:start w:val="1"/>
      <w:numFmt w:val="lowerRoman"/>
      <w:lvlText w:val="%6."/>
      <w:lvlJc w:val="right"/>
      <w:pPr>
        <w:tabs>
          <w:tab w:val="num" w:pos="2922"/>
        </w:tabs>
        <w:ind w:left="2922" w:hanging="480"/>
      </w:pPr>
    </w:lvl>
    <w:lvl w:ilvl="6" w:tplc="0409000F" w:tentative="1">
      <w:start w:val="1"/>
      <w:numFmt w:val="decimal"/>
      <w:lvlText w:val="%7."/>
      <w:lvlJc w:val="left"/>
      <w:pPr>
        <w:tabs>
          <w:tab w:val="num" w:pos="3402"/>
        </w:tabs>
        <w:ind w:left="3402" w:hanging="480"/>
      </w:pPr>
    </w:lvl>
    <w:lvl w:ilvl="7" w:tplc="04090019" w:tentative="1">
      <w:start w:val="1"/>
      <w:numFmt w:val="ideographTraditional"/>
      <w:lvlText w:val="%8、"/>
      <w:lvlJc w:val="left"/>
      <w:pPr>
        <w:tabs>
          <w:tab w:val="num" w:pos="3882"/>
        </w:tabs>
        <w:ind w:left="3882" w:hanging="480"/>
      </w:pPr>
    </w:lvl>
    <w:lvl w:ilvl="8" w:tplc="0409001B" w:tentative="1">
      <w:start w:val="1"/>
      <w:numFmt w:val="lowerRoman"/>
      <w:lvlText w:val="%9."/>
      <w:lvlJc w:val="right"/>
      <w:pPr>
        <w:tabs>
          <w:tab w:val="num" w:pos="4362"/>
        </w:tabs>
        <w:ind w:left="4362" w:hanging="480"/>
      </w:pPr>
    </w:lvl>
  </w:abstractNum>
  <w:abstractNum w:abstractNumId="6">
    <w:nsid w:val="27E36889"/>
    <w:multiLevelType w:val="hybridMultilevel"/>
    <w:tmpl w:val="3800B762"/>
    <w:lvl w:ilvl="0" w:tplc="A3B258CA">
      <w:start w:val="1"/>
      <w:numFmt w:val="decimal"/>
      <w:lvlText w:val="%1."/>
      <w:lvlJc w:val="left"/>
      <w:pPr>
        <w:tabs>
          <w:tab w:val="num" w:pos="522"/>
        </w:tabs>
        <w:ind w:left="522" w:hanging="480"/>
      </w:pPr>
      <w:rPr>
        <w:rFonts w:ascii="Arial" w:hAnsi="Arial" w:cs="Arial" w:hint="default"/>
        <w:b w:val="0"/>
      </w:rPr>
    </w:lvl>
    <w:lvl w:ilvl="1" w:tplc="04090019" w:tentative="1">
      <w:start w:val="1"/>
      <w:numFmt w:val="ideographTraditional"/>
      <w:lvlText w:val="%2、"/>
      <w:lvlJc w:val="left"/>
      <w:pPr>
        <w:tabs>
          <w:tab w:val="num" w:pos="1002"/>
        </w:tabs>
        <w:ind w:left="1002" w:hanging="480"/>
      </w:pPr>
    </w:lvl>
    <w:lvl w:ilvl="2" w:tplc="0409001B">
      <w:start w:val="1"/>
      <w:numFmt w:val="lowerRoman"/>
      <w:lvlText w:val="%3."/>
      <w:lvlJc w:val="right"/>
      <w:pPr>
        <w:tabs>
          <w:tab w:val="num" w:pos="1482"/>
        </w:tabs>
        <w:ind w:left="1482" w:hanging="480"/>
      </w:pPr>
    </w:lvl>
    <w:lvl w:ilvl="3" w:tplc="0409000F" w:tentative="1">
      <w:start w:val="1"/>
      <w:numFmt w:val="decimal"/>
      <w:lvlText w:val="%4."/>
      <w:lvlJc w:val="left"/>
      <w:pPr>
        <w:tabs>
          <w:tab w:val="num" w:pos="1962"/>
        </w:tabs>
        <w:ind w:left="1962" w:hanging="480"/>
      </w:pPr>
    </w:lvl>
    <w:lvl w:ilvl="4" w:tplc="04090019" w:tentative="1">
      <w:start w:val="1"/>
      <w:numFmt w:val="ideographTraditional"/>
      <w:lvlText w:val="%5、"/>
      <w:lvlJc w:val="left"/>
      <w:pPr>
        <w:tabs>
          <w:tab w:val="num" w:pos="2442"/>
        </w:tabs>
        <w:ind w:left="2442" w:hanging="480"/>
      </w:pPr>
    </w:lvl>
    <w:lvl w:ilvl="5" w:tplc="0409001B" w:tentative="1">
      <w:start w:val="1"/>
      <w:numFmt w:val="lowerRoman"/>
      <w:lvlText w:val="%6."/>
      <w:lvlJc w:val="right"/>
      <w:pPr>
        <w:tabs>
          <w:tab w:val="num" w:pos="2922"/>
        </w:tabs>
        <w:ind w:left="2922" w:hanging="480"/>
      </w:pPr>
    </w:lvl>
    <w:lvl w:ilvl="6" w:tplc="0409000F" w:tentative="1">
      <w:start w:val="1"/>
      <w:numFmt w:val="decimal"/>
      <w:lvlText w:val="%7."/>
      <w:lvlJc w:val="left"/>
      <w:pPr>
        <w:tabs>
          <w:tab w:val="num" w:pos="3402"/>
        </w:tabs>
        <w:ind w:left="3402" w:hanging="480"/>
      </w:pPr>
    </w:lvl>
    <w:lvl w:ilvl="7" w:tplc="04090019" w:tentative="1">
      <w:start w:val="1"/>
      <w:numFmt w:val="ideographTraditional"/>
      <w:lvlText w:val="%8、"/>
      <w:lvlJc w:val="left"/>
      <w:pPr>
        <w:tabs>
          <w:tab w:val="num" w:pos="3882"/>
        </w:tabs>
        <w:ind w:left="3882" w:hanging="480"/>
      </w:pPr>
    </w:lvl>
    <w:lvl w:ilvl="8" w:tplc="0409001B" w:tentative="1">
      <w:start w:val="1"/>
      <w:numFmt w:val="lowerRoman"/>
      <w:lvlText w:val="%9."/>
      <w:lvlJc w:val="right"/>
      <w:pPr>
        <w:tabs>
          <w:tab w:val="num" w:pos="4362"/>
        </w:tabs>
        <w:ind w:left="4362" w:hanging="480"/>
      </w:pPr>
    </w:lvl>
  </w:abstractNum>
  <w:abstractNum w:abstractNumId="7">
    <w:nsid w:val="4C9A7165"/>
    <w:multiLevelType w:val="hybridMultilevel"/>
    <w:tmpl w:val="DBC6B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CE0D00"/>
    <w:multiLevelType w:val="hybridMultilevel"/>
    <w:tmpl w:val="E8BAE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EE5651"/>
    <w:multiLevelType w:val="hybridMultilevel"/>
    <w:tmpl w:val="411C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81502A"/>
    <w:multiLevelType w:val="hybridMultilevel"/>
    <w:tmpl w:val="AD24C5CA"/>
    <w:lvl w:ilvl="0" w:tplc="5BE002F6">
      <w:start w:val="1"/>
      <w:numFmt w:val="decimal"/>
      <w:lvlText w:val="%1."/>
      <w:lvlJc w:val="left"/>
      <w:pPr>
        <w:tabs>
          <w:tab w:val="num" w:pos="522"/>
        </w:tabs>
        <w:ind w:left="522" w:hanging="480"/>
      </w:pPr>
      <w:rPr>
        <w:rFonts w:ascii="Arial" w:hAnsi="Arial" w:cs="Arial" w:hint="default"/>
        <w:b w:val="0"/>
      </w:rPr>
    </w:lvl>
    <w:lvl w:ilvl="1" w:tplc="04090019" w:tentative="1">
      <w:start w:val="1"/>
      <w:numFmt w:val="ideographTraditional"/>
      <w:lvlText w:val="%2、"/>
      <w:lvlJc w:val="left"/>
      <w:pPr>
        <w:tabs>
          <w:tab w:val="num" w:pos="1002"/>
        </w:tabs>
        <w:ind w:left="1002" w:hanging="480"/>
      </w:pPr>
    </w:lvl>
    <w:lvl w:ilvl="2" w:tplc="0409001B">
      <w:start w:val="1"/>
      <w:numFmt w:val="lowerRoman"/>
      <w:lvlText w:val="%3."/>
      <w:lvlJc w:val="right"/>
      <w:pPr>
        <w:tabs>
          <w:tab w:val="num" w:pos="1482"/>
        </w:tabs>
        <w:ind w:left="1482" w:hanging="480"/>
      </w:pPr>
    </w:lvl>
    <w:lvl w:ilvl="3" w:tplc="0409000F" w:tentative="1">
      <w:start w:val="1"/>
      <w:numFmt w:val="decimal"/>
      <w:lvlText w:val="%4."/>
      <w:lvlJc w:val="left"/>
      <w:pPr>
        <w:tabs>
          <w:tab w:val="num" w:pos="1962"/>
        </w:tabs>
        <w:ind w:left="1962" w:hanging="480"/>
      </w:pPr>
    </w:lvl>
    <w:lvl w:ilvl="4" w:tplc="04090019" w:tentative="1">
      <w:start w:val="1"/>
      <w:numFmt w:val="ideographTraditional"/>
      <w:lvlText w:val="%5、"/>
      <w:lvlJc w:val="left"/>
      <w:pPr>
        <w:tabs>
          <w:tab w:val="num" w:pos="2442"/>
        </w:tabs>
        <w:ind w:left="2442" w:hanging="480"/>
      </w:pPr>
    </w:lvl>
    <w:lvl w:ilvl="5" w:tplc="0409001B" w:tentative="1">
      <w:start w:val="1"/>
      <w:numFmt w:val="lowerRoman"/>
      <w:lvlText w:val="%6."/>
      <w:lvlJc w:val="right"/>
      <w:pPr>
        <w:tabs>
          <w:tab w:val="num" w:pos="2922"/>
        </w:tabs>
        <w:ind w:left="2922" w:hanging="480"/>
      </w:pPr>
    </w:lvl>
    <w:lvl w:ilvl="6" w:tplc="0409000F" w:tentative="1">
      <w:start w:val="1"/>
      <w:numFmt w:val="decimal"/>
      <w:lvlText w:val="%7."/>
      <w:lvlJc w:val="left"/>
      <w:pPr>
        <w:tabs>
          <w:tab w:val="num" w:pos="3402"/>
        </w:tabs>
        <w:ind w:left="3402" w:hanging="480"/>
      </w:pPr>
    </w:lvl>
    <w:lvl w:ilvl="7" w:tplc="04090019" w:tentative="1">
      <w:start w:val="1"/>
      <w:numFmt w:val="ideographTraditional"/>
      <w:lvlText w:val="%8、"/>
      <w:lvlJc w:val="left"/>
      <w:pPr>
        <w:tabs>
          <w:tab w:val="num" w:pos="3882"/>
        </w:tabs>
        <w:ind w:left="3882" w:hanging="480"/>
      </w:pPr>
    </w:lvl>
    <w:lvl w:ilvl="8" w:tplc="0409001B" w:tentative="1">
      <w:start w:val="1"/>
      <w:numFmt w:val="lowerRoman"/>
      <w:lvlText w:val="%9."/>
      <w:lvlJc w:val="right"/>
      <w:pPr>
        <w:tabs>
          <w:tab w:val="num" w:pos="4362"/>
        </w:tabs>
        <w:ind w:left="4362" w:hanging="480"/>
      </w:pPr>
    </w:lvl>
  </w:abstractNum>
  <w:abstractNum w:abstractNumId="11">
    <w:nsid w:val="730007BC"/>
    <w:multiLevelType w:val="hybridMultilevel"/>
    <w:tmpl w:val="AFB2B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6D4E43"/>
    <w:multiLevelType w:val="hybridMultilevel"/>
    <w:tmpl w:val="AAD2D000"/>
    <w:lvl w:ilvl="0" w:tplc="422A9F20">
      <w:start w:val="1"/>
      <w:numFmt w:val="decimal"/>
      <w:lvlText w:val="%1."/>
      <w:lvlJc w:val="left"/>
      <w:pPr>
        <w:tabs>
          <w:tab w:val="num" w:pos="522"/>
        </w:tabs>
        <w:ind w:left="522" w:hanging="480"/>
      </w:pPr>
      <w:rPr>
        <w:rFonts w:ascii="Arial" w:hAnsi="Arial" w:cs="Arial" w:hint="default"/>
        <w:b w:val="0"/>
        <w:sz w:val="18"/>
        <w:szCs w:val="20"/>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7ADE6F2C"/>
    <w:multiLevelType w:val="hybridMultilevel"/>
    <w:tmpl w:val="0234CE86"/>
    <w:lvl w:ilvl="0" w:tplc="971ED9D6">
      <w:start w:val="1"/>
      <w:numFmt w:val="decimal"/>
      <w:lvlText w:val="%1."/>
      <w:lvlJc w:val="left"/>
      <w:pPr>
        <w:tabs>
          <w:tab w:val="num" w:pos="522"/>
        </w:tabs>
        <w:ind w:left="522" w:hanging="480"/>
      </w:pPr>
      <w:rPr>
        <w:rFonts w:ascii="Arial" w:hAnsi="Arial" w:cs="Arial" w:hint="default"/>
      </w:rPr>
    </w:lvl>
    <w:lvl w:ilvl="1" w:tplc="04090019" w:tentative="1">
      <w:start w:val="1"/>
      <w:numFmt w:val="ideographTraditional"/>
      <w:lvlText w:val="%2、"/>
      <w:lvlJc w:val="left"/>
      <w:pPr>
        <w:tabs>
          <w:tab w:val="num" w:pos="1002"/>
        </w:tabs>
        <w:ind w:left="1002" w:hanging="480"/>
      </w:pPr>
    </w:lvl>
    <w:lvl w:ilvl="2" w:tplc="0409001B">
      <w:start w:val="1"/>
      <w:numFmt w:val="lowerRoman"/>
      <w:lvlText w:val="%3."/>
      <w:lvlJc w:val="right"/>
      <w:pPr>
        <w:tabs>
          <w:tab w:val="num" w:pos="1482"/>
        </w:tabs>
        <w:ind w:left="1482" w:hanging="480"/>
      </w:pPr>
    </w:lvl>
    <w:lvl w:ilvl="3" w:tplc="0409000F" w:tentative="1">
      <w:start w:val="1"/>
      <w:numFmt w:val="decimal"/>
      <w:lvlText w:val="%4."/>
      <w:lvlJc w:val="left"/>
      <w:pPr>
        <w:tabs>
          <w:tab w:val="num" w:pos="1962"/>
        </w:tabs>
        <w:ind w:left="1962" w:hanging="480"/>
      </w:pPr>
    </w:lvl>
    <w:lvl w:ilvl="4" w:tplc="04090019" w:tentative="1">
      <w:start w:val="1"/>
      <w:numFmt w:val="ideographTraditional"/>
      <w:lvlText w:val="%5、"/>
      <w:lvlJc w:val="left"/>
      <w:pPr>
        <w:tabs>
          <w:tab w:val="num" w:pos="2442"/>
        </w:tabs>
        <w:ind w:left="2442" w:hanging="480"/>
      </w:pPr>
    </w:lvl>
    <w:lvl w:ilvl="5" w:tplc="0409001B" w:tentative="1">
      <w:start w:val="1"/>
      <w:numFmt w:val="lowerRoman"/>
      <w:lvlText w:val="%6."/>
      <w:lvlJc w:val="right"/>
      <w:pPr>
        <w:tabs>
          <w:tab w:val="num" w:pos="2922"/>
        </w:tabs>
        <w:ind w:left="2922" w:hanging="480"/>
      </w:pPr>
    </w:lvl>
    <w:lvl w:ilvl="6" w:tplc="0409000F" w:tentative="1">
      <w:start w:val="1"/>
      <w:numFmt w:val="decimal"/>
      <w:lvlText w:val="%7."/>
      <w:lvlJc w:val="left"/>
      <w:pPr>
        <w:tabs>
          <w:tab w:val="num" w:pos="3402"/>
        </w:tabs>
        <w:ind w:left="3402" w:hanging="480"/>
      </w:pPr>
    </w:lvl>
    <w:lvl w:ilvl="7" w:tplc="04090019" w:tentative="1">
      <w:start w:val="1"/>
      <w:numFmt w:val="ideographTraditional"/>
      <w:lvlText w:val="%8、"/>
      <w:lvlJc w:val="left"/>
      <w:pPr>
        <w:tabs>
          <w:tab w:val="num" w:pos="3882"/>
        </w:tabs>
        <w:ind w:left="3882" w:hanging="480"/>
      </w:pPr>
    </w:lvl>
    <w:lvl w:ilvl="8" w:tplc="0409001B" w:tentative="1">
      <w:start w:val="1"/>
      <w:numFmt w:val="lowerRoman"/>
      <w:lvlText w:val="%9."/>
      <w:lvlJc w:val="right"/>
      <w:pPr>
        <w:tabs>
          <w:tab w:val="num" w:pos="4362"/>
        </w:tabs>
        <w:ind w:left="4362" w:hanging="480"/>
      </w:pPr>
    </w:lvl>
  </w:abstractNum>
  <w:abstractNum w:abstractNumId="14">
    <w:nsid w:val="7B06676E"/>
    <w:multiLevelType w:val="hybridMultilevel"/>
    <w:tmpl w:val="69520834"/>
    <w:lvl w:ilvl="0" w:tplc="E084E6C0">
      <w:start w:val="8"/>
      <w:numFmt w:val="decimal"/>
      <w:lvlText w:val="%1."/>
      <w:lvlJc w:val="left"/>
      <w:pPr>
        <w:tabs>
          <w:tab w:val="num" w:pos="522"/>
        </w:tabs>
        <w:ind w:left="522" w:hanging="480"/>
      </w:pPr>
      <w:rPr>
        <w:rFonts w:ascii="Arial" w:hAnsi="Arial" w:cs="Arial"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11"/>
  </w:num>
  <w:num w:numId="4">
    <w:abstractNumId w:val="4"/>
  </w:num>
  <w:num w:numId="5">
    <w:abstractNumId w:val="9"/>
  </w:num>
  <w:num w:numId="6">
    <w:abstractNumId w:val="7"/>
  </w:num>
  <w:num w:numId="7">
    <w:abstractNumId w:val="12"/>
  </w:num>
  <w:num w:numId="8">
    <w:abstractNumId w:val="2"/>
  </w:num>
  <w:num w:numId="9">
    <w:abstractNumId w:val="14"/>
  </w:num>
  <w:num w:numId="10">
    <w:abstractNumId w:val="0"/>
  </w:num>
  <w:num w:numId="11">
    <w:abstractNumId w:val="13"/>
  </w:num>
  <w:num w:numId="12">
    <w:abstractNumId w:val="5"/>
  </w:num>
  <w:num w:numId="13">
    <w:abstractNumId w:val="10"/>
  </w:num>
  <w:num w:numId="14">
    <w:abstractNumId w:val="6"/>
  </w:num>
  <w:num w:numId="1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bordersDoNotSurroundHeader/>
  <w:bordersDoNotSurroundFooter/>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D42"/>
    <w:rsid w:val="00003DE8"/>
    <w:rsid w:val="0001397F"/>
    <w:rsid w:val="00036FB8"/>
    <w:rsid w:val="0005234B"/>
    <w:rsid w:val="0007306F"/>
    <w:rsid w:val="00080608"/>
    <w:rsid w:val="000879B4"/>
    <w:rsid w:val="00092BB3"/>
    <w:rsid w:val="00094B23"/>
    <w:rsid w:val="000A76F1"/>
    <w:rsid w:val="000B08CD"/>
    <w:rsid w:val="000B172F"/>
    <w:rsid w:val="000D2774"/>
    <w:rsid w:val="000D4997"/>
    <w:rsid w:val="000D7395"/>
    <w:rsid w:val="000E6A87"/>
    <w:rsid w:val="000F10BA"/>
    <w:rsid w:val="000F5B4B"/>
    <w:rsid w:val="00110F45"/>
    <w:rsid w:val="00134F12"/>
    <w:rsid w:val="00135200"/>
    <w:rsid w:val="0014146B"/>
    <w:rsid w:val="00172C4E"/>
    <w:rsid w:val="00181AE9"/>
    <w:rsid w:val="001827FF"/>
    <w:rsid w:val="00183959"/>
    <w:rsid w:val="001857EB"/>
    <w:rsid w:val="00185DAD"/>
    <w:rsid w:val="00186CC0"/>
    <w:rsid w:val="001A40BF"/>
    <w:rsid w:val="001A55B4"/>
    <w:rsid w:val="001B2637"/>
    <w:rsid w:val="001E5ED7"/>
    <w:rsid w:val="001F5EB0"/>
    <w:rsid w:val="001F7595"/>
    <w:rsid w:val="00204425"/>
    <w:rsid w:val="00226897"/>
    <w:rsid w:val="0023097A"/>
    <w:rsid w:val="00236BFF"/>
    <w:rsid w:val="00257F27"/>
    <w:rsid w:val="0026177A"/>
    <w:rsid w:val="0026231C"/>
    <w:rsid w:val="00265AD9"/>
    <w:rsid w:val="002702BB"/>
    <w:rsid w:val="00271BB2"/>
    <w:rsid w:val="002A0245"/>
    <w:rsid w:val="002A6959"/>
    <w:rsid w:val="002B594D"/>
    <w:rsid w:val="002B71A5"/>
    <w:rsid w:val="002D1EA2"/>
    <w:rsid w:val="002E2C1A"/>
    <w:rsid w:val="002E378A"/>
    <w:rsid w:val="002F0C05"/>
    <w:rsid w:val="002F3E7F"/>
    <w:rsid w:val="002F62EE"/>
    <w:rsid w:val="002F7C9B"/>
    <w:rsid w:val="00306842"/>
    <w:rsid w:val="00314971"/>
    <w:rsid w:val="00346438"/>
    <w:rsid w:val="003572A7"/>
    <w:rsid w:val="003613CA"/>
    <w:rsid w:val="003650E5"/>
    <w:rsid w:val="00376F43"/>
    <w:rsid w:val="00383AEB"/>
    <w:rsid w:val="00394233"/>
    <w:rsid w:val="00395D42"/>
    <w:rsid w:val="003A4840"/>
    <w:rsid w:val="003A50CB"/>
    <w:rsid w:val="003E1171"/>
    <w:rsid w:val="00403622"/>
    <w:rsid w:val="0040649F"/>
    <w:rsid w:val="00414513"/>
    <w:rsid w:val="00442AE5"/>
    <w:rsid w:val="00460E88"/>
    <w:rsid w:val="0046199A"/>
    <w:rsid w:val="00461D76"/>
    <w:rsid w:val="004620E1"/>
    <w:rsid w:val="00466B95"/>
    <w:rsid w:val="00470A99"/>
    <w:rsid w:val="00484543"/>
    <w:rsid w:val="004B3658"/>
    <w:rsid w:val="004B377D"/>
    <w:rsid w:val="004B5322"/>
    <w:rsid w:val="004B5BD3"/>
    <w:rsid w:val="004C1CDD"/>
    <w:rsid w:val="004C526D"/>
    <w:rsid w:val="004C5CF9"/>
    <w:rsid w:val="004F0D30"/>
    <w:rsid w:val="00502576"/>
    <w:rsid w:val="005029B6"/>
    <w:rsid w:val="005070E6"/>
    <w:rsid w:val="005214CA"/>
    <w:rsid w:val="00536D6F"/>
    <w:rsid w:val="00550C3C"/>
    <w:rsid w:val="00554B50"/>
    <w:rsid w:val="005555C9"/>
    <w:rsid w:val="005626F8"/>
    <w:rsid w:val="005635C0"/>
    <w:rsid w:val="005672FB"/>
    <w:rsid w:val="00574A24"/>
    <w:rsid w:val="00577BA0"/>
    <w:rsid w:val="00581999"/>
    <w:rsid w:val="0058582E"/>
    <w:rsid w:val="005913D0"/>
    <w:rsid w:val="00595B31"/>
    <w:rsid w:val="005A26FE"/>
    <w:rsid w:val="005A5E77"/>
    <w:rsid w:val="005B1218"/>
    <w:rsid w:val="005B3C06"/>
    <w:rsid w:val="005B6F98"/>
    <w:rsid w:val="005D238F"/>
    <w:rsid w:val="005D7573"/>
    <w:rsid w:val="005E0673"/>
    <w:rsid w:val="005F127E"/>
    <w:rsid w:val="005F347B"/>
    <w:rsid w:val="00606ECD"/>
    <w:rsid w:val="00613CC8"/>
    <w:rsid w:val="0063479E"/>
    <w:rsid w:val="00637A50"/>
    <w:rsid w:val="00680251"/>
    <w:rsid w:val="00681088"/>
    <w:rsid w:val="00682095"/>
    <w:rsid w:val="00687B45"/>
    <w:rsid w:val="0069319E"/>
    <w:rsid w:val="00693478"/>
    <w:rsid w:val="00693822"/>
    <w:rsid w:val="006A08A5"/>
    <w:rsid w:val="006A1CE5"/>
    <w:rsid w:val="006A5EE4"/>
    <w:rsid w:val="006C0663"/>
    <w:rsid w:val="006C0F7A"/>
    <w:rsid w:val="006D7C22"/>
    <w:rsid w:val="006E0E66"/>
    <w:rsid w:val="006E4B3F"/>
    <w:rsid w:val="006F2C9D"/>
    <w:rsid w:val="00701026"/>
    <w:rsid w:val="007106A2"/>
    <w:rsid w:val="00720C39"/>
    <w:rsid w:val="00724776"/>
    <w:rsid w:val="00735115"/>
    <w:rsid w:val="007463A2"/>
    <w:rsid w:val="00750411"/>
    <w:rsid w:val="007648BE"/>
    <w:rsid w:val="007662F9"/>
    <w:rsid w:val="007679B3"/>
    <w:rsid w:val="00787949"/>
    <w:rsid w:val="00794466"/>
    <w:rsid w:val="007A391F"/>
    <w:rsid w:val="007B7CEB"/>
    <w:rsid w:val="007C1F5E"/>
    <w:rsid w:val="007C546D"/>
    <w:rsid w:val="007D4931"/>
    <w:rsid w:val="00807C34"/>
    <w:rsid w:val="0081003B"/>
    <w:rsid w:val="008116A4"/>
    <w:rsid w:val="00814883"/>
    <w:rsid w:val="00815B47"/>
    <w:rsid w:val="0082208F"/>
    <w:rsid w:val="00832F52"/>
    <w:rsid w:val="00833E96"/>
    <w:rsid w:val="008406B9"/>
    <w:rsid w:val="00843D38"/>
    <w:rsid w:val="00846C0B"/>
    <w:rsid w:val="00854F62"/>
    <w:rsid w:val="00870535"/>
    <w:rsid w:val="00872EF6"/>
    <w:rsid w:val="008820F9"/>
    <w:rsid w:val="00890403"/>
    <w:rsid w:val="008922E3"/>
    <w:rsid w:val="008A5CDA"/>
    <w:rsid w:val="008B3D75"/>
    <w:rsid w:val="008B537C"/>
    <w:rsid w:val="008D074F"/>
    <w:rsid w:val="008D34BF"/>
    <w:rsid w:val="008E2296"/>
    <w:rsid w:val="008E7C13"/>
    <w:rsid w:val="008F51A9"/>
    <w:rsid w:val="00901281"/>
    <w:rsid w:val="009031FA"/>
    <w:rsid w:val="00913018"/>
    <w:rsid w:val="009226B3"/>
    <w:rsid w:val="00931D25"/>
    <w:rsid w:val="00940425"/>
    <w:rsid w:val="009406E6"/>
    <w:rsid w:val="00952145"/>
    <w:rsid w:val="009554B2"/>
    <w:rsid w:val="00997BDC"/>
    <w:rsid w:val="009A23D8"/>
    <w:rsid w:val="009A6513"/>
    <w:rsid w:val="009B3677"/>
    <w:rsid w:val="009B5451"/>
    <w:rsid w:val="009C5F1B"/>
    <w:rsid w:val="009E1DE7"/>
    <w:rsid w:val="009F6D87"/>
    <w:rsid w:val="00A02871"/>
    <w:rsid w:val="00A04B79"/>
    <w:rsid w:val="00A0627E"/>
    <w:rsid w:val="00A12A11"/>
    <w:rsid w:val="00A155AE"/>
    <w:rsid w:val="00A3400D"/>
    <w:rsid w:val="00A35423"/>
    <w:rsid w:val="00A4462A"/>
    <w:rsid w:val="00A50B3A"/>
    <w:rsid w:val="00A549A9"/>
    <w:rsid w:val="00A6441C"/>
    <w:rsid w:val="00A746D2"/>
    <w:rsid w:val="00A93850"/>
    <w:rsid w:val="00AB6CF2"/>
    <w:rsid w:val="00AC302E"/>
    <w:rsid w:val="00AF0BF8"/>
    <w:rsid w:val="00AF7057"/>
    <w:rsid w:val="00B14F2E"/>
    <w:rsid w:val="00B244D4"/>
    <w:rsid w:val="00B24980"/>
    <w:rsid w:val="00B26FF3"/>
    <w:rsid w:val="00B806A9"/>
    <w:rsid w:val="00B82A8D"/>
    <w:rsid w:val="00B82B53"/>
    <w:rsid w:val="00BA19AC"/>
    <w:rsid w:val="00BA2977"/>
    <w:rsid w:val="00BA73FC"/>
    <w:rsid w:val="00BB4141"/>
    <w:rsid w:val="00BB5FD0"/>
    <w:rsid w:val="00BB7554"/>
    <w:rsid w:val="00BC0F4C"/>
    <w:rsid w:val="00BC6EA5"/>
    <w:rsid w:val="00BD79C8"/>
    <w:rsid w:val="00BE3D4F"/>
    <w:rsid w:val="00BF2518"/>
    <w:rsid w:val="00C02DBE"/>
    <w:rsid w:val="00C04CF1"/>
    <w:rsid w:val="00C05F4B"/>
    <w:rsid w:val="00C11096"/>
    <w:rsid w:val="00C1146B"/>
    <w:rsid w:val="00C23B0E"/>
    <w:rsid w:val="00C24806"/>
    <w:rsid w:val="00C24E91"/>
    <w:rsid w:val="00C26610"/>
    <w:rsid w:val="00C313C1"/>
    <w:rsid w:val="00C31725"/>
    <w:rsid w:val="00C31D69"/>
    <w:rsid w:val="00C327DE"/>
    <w:rsid w:val="00C33B09"/>
    <w:rsid w:val="00C34970"/>
    <w:rsid w:val="00C35107"/>
    <w:rsid w:val="00C45E04"/>
    <w:rsid w:val="00C54653"/>
    <w:rsid w:val="00C550CC"/>
    <w:rsid w:val="00C578B2"/>
    <w:rsid w:val="00C60791"/>
    <w:rsid w:val="00C63287"/>
    <w:rsid w:val="00C81387"/>
    <w:rsid w:val="00C81FBC"/>
    <w:rsid w:val="00C914DD"/>
    <w:rsid w:val="00CB599A"/>
    <w:rsid w:val="00CC3ABC"/>
    <w:rsid w:val="00CD16DB"/>
    <w:rsid w:val="00CD4724"/>
    <w:rsid w:val="00CF1553"/>
    <w:rsid w:val="00D031F0"/>
    <w:rsid w:val="00D14646"/>
    <w:rsid w:val="00D219B6"/>
    <w:rsid w:val="00D22C52"/>
    <w:rsid w:val="00D52F79"/>
    <w:rsid w:val="00D57DFF"/>
    <w:rsid w:val="00D63C6F"/>
    <w:rsid w:val="00D717B8"/>
    <w:rsid w:val="00D90CA8"/>
    <w:rsid w:val="00DA675B"/>
    <w:rsid w:val="00DA7759"/>
    <w:rsid w:val="00DB7236"/>
    <w:rsid w:val="00DB7F8A"/>
    <w:rsid w:val="00DC521E"/>
    <w:rsid w:val="00DD17CF"/>
    <w:rsid w:val="00DD3725"/>
    <w:rsid w:val="00DD6F81"/>
    <w:rsid w:val="00DE313A"/>
    <w:rsid w:val="00DF0A1D"/>
    <w:rsid w:val="00E004E6"/>
    <w:rsid w:val="00E01EE2"/>
    <w:rsid w:val="00E1058A"/>
    <w:rsid w:val="00E1129B"/>
    <w:rsid w:val="00E200EA"/>
    <w:rsid w:val="00E26B9C"/>
    <w:rsid w:val="00E33CC8"/>
    <w:rsid w:val="00E35F23"/>
    <w:rsid w:val="00E40004"/>
    <w:rsid w:val="00E4180F"/>
    <w:rsid w:val="00E502A0"/>
    <w:rsid w:val="00E502C0"/>
    <w:rsid w:val="00E5217F"/>
    <w:rsid w:val="00E52660"/>
    <w:rsid w:val="00E52ECC"/>
    <w:rsid w:val="00E55561"/>
    <w:rsid w:val="00E57B26"/>
    <w:rsid w:val="00E605E1"/>
    <w:rsid w:val="00E8149E"/>
    <w:rsid w:val="00E8242B"/>
    <w:rsid w:val="00E83E96"/>
    <w:rsid w:val="00E900FA"/>
    <w:rsid w:val="00E92EB3"/>
    <w:rsid w:val="00E9387B"/>
    <w:rsid w:val="00EA6D0B"/>
    <w:rsid w:val="00ED1FDA"/>
    <w:rsid w:val="00ED4453"/>
    <w:rsid w:val="00ED7F88"/>
    <w:rsid w:val="00EE5E0F"/>
    <w:rsid w:val="00F241ED"/>
    <w:rsid w:val="00F26088"/>
    <w:rsid w:val="00F36482"/>
    <w:rsid w:val="00F51D5C"/>
    <w:rsid w:val="00F72EB9"/>
    <w:rsid w:val="00F814F5"/>
    <w:rsid w:val="00F83DA5"/>
    <w:rsid w:val="00F8469F"/>
    <w:rsid w:val="00FA28A1"/>
    <w:rsid w:val="00FA79C3"/>
    <w:rsid w:val="00FB20EF"/>
    <w:rsid w:val="00FB24E1"/>
    <w:rsid w:val="00FB5E66"/>
    <w:rsid w:val="00FC425D"/>
    <w:rsid w:val="00FC5252"/>
    <w:rsid w:val="00FD595A"/>
    <w:rsid w:val="00FE360B"/>
    <w:rsid w:val="00FE4DF9"/>
    <w:rsid w:val="00FF684D"/>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41008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2" w:semiHidden="1" w:uiPriority="9" w:unhideWhenUsed="1"/>
    <w:lsdException w:name="heading 3" w:semiHidden="1"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395D42"/>
    <w:rPr>
      <w:rFonts w:ascii="Arial" w:hAnsi="Arial" w:cs="Arial"/>
      <w:color w:val="333333"/>
      <w:sz w:val="18"/>
      <w:szCs w:val="18"/>
      <w:lang w:val="en-GB"/>
    </w:rPr>
  </w:style>
  <w:style w:type="paragraph" w:styleId="1">
    <w:name w:val="heading 1"/>
    <w:basedOn w:val="a"/>
    <w:next w:val="a"/>
    <w:link w:val="10"/>
    <w:uiPriority w:val="99"/>
    <w:rsid w:val="00395D42"/>
    <w:pPr>
      <w:keepNext/>
      <w:outlineLvl w:val="0"/>
    </w:pPr>
    <w:rPr>
      <w:rFonts w:ascii="Futura Md BT" w:hAnsi="Futura Md BT" w:cs="Futura Md BT"/>
      <w:color w:val="auto"/>
    </w:rPr>
  </w:style>
  <w:style w:type="paragraph" w:styleId="3">
    <w:name w:val="heading 3"/>
    <w:basedOn w:val="a"/>
    <w:next w:val="a"/>
    <w:link w:val="30"/>
    <w:uiPriority w:val="99"/>
    <w:rsid w:val="00395D42"/>
    <w:pPr>
      <w:keepNext/>
      <w:spacing w:before="240" w:after="60"/>
      <w:outlineLvl w:val="2"/>
    </w:pPr>
    <w:rPr>
      <w:b/>
      <w:bCs/>
      <w:sz w:val="26"/>
      <w:szCs w:val="26"/>
    </w:rPr>
  </w:style>
  <w:style w:type="paragraph" w:styleId="4">
    <w:name w:val="heading 4"/>
    <w:basedOn w:val="a"/>
    <w:next w:val="a"/>
    <w:link w:val="40"/>
    <w:uiPriority w:val="9"/>
    <w:semiHidden/>
    <w:unhideWhenUsed/>
    <w:rsid w:val="00395D4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字符"/>
    <w:basedOn w:val="a0"/>
    <w:link w:val="1"/>
    <w:uiPriority w:val="99"/>
    <w:rsid w:val="00395D42"/>
    <w:rPr>
      <w:rFonts w:ascii="Futura Md BT" w:hAnsi="Futura Md BT" w:cs="Futura Md BT"/>
      <w:sz w:val="18"/>
      <w:szCs w:val="18"/>
      <w:lang w:val="en-GB"/>
    </w:rPr>
  </w:style>
  <w:style w:type="character" w:customStyle="1" w:styleId="30">
    <w:name w:val="标题 3字符"/>
    <w:basedOn w:val="a0"/>
    <w:link w:val="3"/>
    <w:uiPriority w:val="99"/>
    <w:rsid w:val="00395D42"/>
    <w:rPr>
      <w:rFonts w:ascii="Arial" w:hAnsi="Arial" w:cs="Arial"/>
      <w:b/>
      <w:bCs/>
      <w:color w:val="333333"/>
      <w:sz w:val="26"/>
      <w:szCs w:val="26"/>
      <w:lang w:val="en-GB"/>
    </w:rPr>
  </w:style>
  <w:style w:type="character" w:customStyle="1" w:styleId="40">
    <w:name w:val="标题 4字符"/>
    <w:basedOn w:val="a0"/>
    <w:link w:val="4"/>
    <w:uiPriority w:val="9"/>
    <w:semiHidden/>
    <w:rsid w:val="00395D42"/>
    <w:rPr>
      <w:rFonts w:asciiTheme="majorHAnsi" w:eastAsiaTheme="majorEastAsia" w:hAnsiTheme="majorHAnsi" w:cstheme="majorBidi"/>
      <w:i/>
      <w:iCs/>
      <w:color w:val="365F91" w:themeColor="accent1" w:themeShade="BF"/>
      <w:sz w:val="18"/>
      <w:szCs w:val="18"/>
      <w:lang w:val="en-GB"/>
    </w:rPr>
  </w:style>
  <w:style w:type="paragraph" w:customStyle="1" w:styleId="SICNBOLD">
    <w:name w:val="SI_CN_BOLD"/>
    <w:basedOn w:val="SICN"/>
    <w:qFormat/>
    <w:rsid w:val="00CD4724"/>
    <w:rPr>
      <w:b/>
      <w:lang w:val="nl-NL"/>
    </w:rPr>
  </w:style>
  <w:style w:type="paragraph" w:styleId="a3">
    <w:name w:val="No Spacing"/>
    <w:uiPriority w:val="1"/>
    <w:rsid w:val="00395D42"/>
    <w:pPr>
      <w:jc w:val="both"/>
    </w:pPr>
    <w:rPr>
      <w:rFonts w:ascii="DIN-Regular" w:eastAsia="宋体" w:hAnsi="DIN-Regular" w:cs="Arial"/>
      <w:color w:val="000000"/>
      <w:sz w:val="20"/>
      <w:szCs w:val="20"/>
      <w:lang w:val="en-GB"/>
    </w:rPr>
  </w:style>
  <w:style w:type="paragraph" w:customStyle="1" w:styleId="SIEN">
    <w:name w:val="SI_EN"/>
    <w:basedOn w:val="a"/>
    <w:qFormat/>
    <w:rsid w:val="00CB599A"/>
    <w:rPr>
      <w:rFonts w:ascii="Helvetica" w:hAnsi="Helvetica"/>
      <w:color w:val="000000" w:themeColor="text1"/>
      <w:sz w:val="16"/>
      <w:lang w:val="en-US" w:eastAsia="zh-CN"/>
    </w:rPr>
  </w:style>
  <w:style w:type="paragraph" w:customStyle="1" w:styleId="SICN">
    <w:name w:val="SI_CN"/>
    <w:basedOn w:val="a"/>
    <w:autoRedefine/>
    <w:qFormat/>
    <w:rsid w:val="00CD4724"/>
    <w:rPr>
      <w:rFonts w:ascii="Heiti TC Light" w:eastAsia="黑体" w:hAnsi="Heiti TC Light" w:cs="Baoli SC Regular"/>
      <w:bCs/>
      <w:color w:val="000000" w:themeColor="text1"/>
      <w:sz w:val="16"/>
      <w:lang w:eastAsia="zh-CN"/>
    </w:rPr>
  </w:style>
  <w:style w:type="paragraph" w:styleId="a4">
    <w:name w:val="header"/>
    <w:basedOn w:val="a"/>
    <w:link w:val="a5"/>
    <w:uiPriority w:val="99"/>
    <w:unhideWhenUsed/>
    <w:rsid w:val="0007306F"/>
    <w:pPr>
      <w:tabs>
        <w:tab w:val="center" w:pos="4320"/>
        <w:tab w:val="right" w:pos="8640"/>
      </w:tabs>
    </w:pPr>
  </w:style>
  <w:style w:type="character" w:customStyle="1" w:styleId="a5">
    <w:name w:val="页眉字符"/>
    <w:basedOn w:val="a0"/>
    <w:link w:val="a4"/>
    <w:uiPriority w:val="99"/>
    <w:rsid w:val="0007306F"/>
    <w:rPr>
      <w:rFonts w:ascii="Arial" w:hAnsi="Arial" w:cs="Arial"/>
      <w:color w:val="333333"/>
      <w:sz w:val="18"/>
      <w:szCs w:val="18"/>
      <w:lang w:val="en-GB"/>
    </w:rPr>
  </w:style>
  <w:style w:type="paragraph" w:customStyle="1" w:styleId="SIENBOLD">
    <w:name w:val="SI_EN_BOLD"/>
    <w:basedOn w:val="SIEN"/>
    <w:qFormat/>
    <w:rsid w:val="000A76F1"/>
    <w:rPr>
      <w:b/>
    </w:rPr>
  </w:style>
  <w:style w:type="paragraph" w:styleId="a6">
    <w:name w:val="footer"/>
    <w:basedOn w:val="a"/>
    <w:link w:val="a7"/>
    <w:uiPriority w:val="99"/>
    <w:unhideWhenUsed/>
    <w:rsid w:val="0007306F"/>
    <w:pPr>
      <w:tabs>
        <w:tab w:val="center" w:pos="4320"/>
        <w:tab w:val="right" w:pos="8640"/>
      </w:tabs>
    </w:pPr>
  </w:style>
  <w:style w:type="character" w:customStyle="1" w:styleId="a7">
    <w:name w:val="页脚字符"/>
    <w:basedOn w:val="a0"/>
    <w:link w:val="a6"/>
    <w:uiPriority w:val="99"/>
    <w:rsid w:val="0007306F"/>
    <w:rPr>
      <w:rFonts w:ascii="Arial" w:hAnsi="Arial" w:cs="Arial"/>
      <w:color w:val="333333"/>
      <w:sz w:val="18"/>
      <w:szCs w:val="18"/>
      <w:lang w:val="en-GB"/>
    </w:rPr>
  </w:style>
  <w:style w:type="paragraph" w:styleId="HTML">
    <w:name w:val="HTML Preformatted"/>
    <w:basedOn w:val="a"/>
    <w:link w:val="HTML0"/>
    <w:uiPriority w:val="99"/>
    <w:unhideWhenUsed/>
    <w:rsid w:val="00C91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color w:val="auto"/>
      <w:sz w:val="20"/>
      <w:szCs w:val="20"/>
      <w:lang w:val="en-US"/>
    </w:rPr>
  </w:style>
  <w:style w:type="character" w:customStyle="1" w:styleId="HTML0">
    <w:name w:val="HTML 预设格式字符"/>
    <w:basedOn w:val="a0"/>
    <w:link w:val="HTML"/>
    <w:uiPriority w:val="99"/>
    <w:rsid w:val="00C914DD"/>
    <w:rPr>
      <w:rFonts w:ascii="Courier" w:hAnsi="Courier" w:cs="Courier"/>
      <w:sz w:val="20"/>
      <w:szCs w:val="20"/>
      <w:lang w:val="en-US"/>
    </w:rPr>
  </w:style>
  <w:style w:type="paragraph" w:styleId="a8">
    <w:name w:val="List Paragraph"/>
    <w:basedOn w:val="a"/>
    <w:uiPriority w:val="34"/>
    <w:rsid w:val="008A5CDA"/>
    <w:pPr>
      <w:ind w:left="720"/>
      <w:contextualSpacing/>
    </w:pPr>
  </w:style>
  <w:style w:type="table" w:styleId="a9">
    <w:name w:val="Table Grid"/>
    <w:basedOn w:val="a1"/>
    <w:uiPriority w:val="59"/>
    <w:rsid w:val="000D7395"/>
    <w:rPr>
      <w:rFonts w:ascii="Times New Roman" w:hAnsi="Times New Roman" w:cs="Times New Roman"/>
      <w:sz w:val="22"/>
      <w:szCs w:val="22"/>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StyleStyleHeading4AsianSimSunSimSun10ptLeft">
    <w:name w:val="Style Style Style Heading 4 + (Asian) SimSun + SimSun 10 pt Left + ..."/>
    <w:basedOn w:val="a"/>
    <w:link w:val="StyleStyleStyleHeading4AsianSimSunSimSun10ptLeftChar"/>
    <w:rsid w:val="000D7395"/>
    <w:pPr>
      <w:keepNext/>
      <w:tabs>
        <w:tab w:val="num" w:pos="1209"/>
        <w:tab w:val="num" w:pos="1418"/>
      </w:tabs>
      <w:snapToGrid w:val="0"/>
      <w:ind w:left="1418" w:hanging="1418"/>
      <w:outlineLvl w:val="3"/>
    </w:pPr>
    <w:rPr>
      <w:rFonts w:ascii="宋体" w:eastAsia="宋体" w:hAnsi="宋体" w:cs="PMingLiU"/>
      <w:sz w:val="20"/>
      <w:szCs w:val="20"/>
    </w:rPr>
  </w:style>
  <w:style w:type="character" w:customStyle="1" w:styleId="StyleStyleStyleHeading4AsianSimSunSimSun10ptLeftChar">
    <w:name w:val="Style Style Style Heading 4 + (Asian) SimSun + SimSun 10 pt Left + ... Char"/>
    <w:link w:val="StyleStyleStyleHeading4AsianSimSunSimSun10ptLeft"/>
    <w:rsid w:val="000D7395"/>
    <w:rPr>
      <w:rFonts w:ascii="宋体" w:eastAsia="宋体" w:hAnsi="宋体" w:cs="PMingLiU"/>
      <w:color w:val="333333"/>
      <w:sz w:val="20"/>
      <w:szCs w:val="20"/>
      <w:lang w:val="en-GB"/>
    </w:rPr>
  </w:style>
  <w:style w:type="paragraph" w:customStyle="1" w:styleId="StyleHeading4AsianSimSun">
    <w:name w:val="Style Heading 4 + (Asian) SimSun"/>
    <w:basedOn w:val="4"/>
    <w:link w:val="StyleHeading4AsianSimSunCharChar"/>
    <w:rsid w:val="000D7395"/>
    <w:pPr>
      <w:keepLines w:val="0"/>
      <w:tabs>
        <w:tab w:val="num" w:pos="1209"/>
      </w:tabs>
      <w:snapToGrid w:val="0"/>
      <w:spacing w:before="0"/>
      <w:ind w:left="2637" w:hanging="1219"/>
      <w:jc w:val="both"/>
    </w:pPr>
    <w:rPr>
      <w:rFonts w:ascii="Arial" w:eastAsia="宋体" w:hAnsi="Arial" w:cs="Times New Roman"/>
      <w:i w:val="0"/>
      <w:iCs w:val="0"/>
      <w:color w:val="auto"/>
      <w:sz w:val="22"/>
      <w:szCs w:val="22"/>
    </w:rPr>
  </w:style>
  <w:style w:type="character" w:customStyle="1" w:styleId="StyleHeading4AsianSimSunCharChar">
    <w:name w:val="Style Heading 4 + (Asian) SimSun Char Char"/>
    <w:link w:val="StyleHeading4AsianSimSun"/>
    <w:rsid w:val="000D7395"/>
    <w:rPr>
      <w:rFonts w:ascii="Arial" w:eastAsia="宋体" w:hAnsi="Arial" w:cs="Times New Roman"/>
      <w:sz w:val="22"/>
      <w:szCs w:val="22"/>
      <w:lang w:val="en-GB"/>
    </w:rPr>
  </w:style>
  <w:style w:type="paragraph" w:styleId="aa">
    <w:name w:val="Plain Text"/>
    <w:basedOn w:val="a"/>
    <w:link w:val="ab"/>
    <w:uiPriority w:val="99"/>
    <w:rsid w:val="007D4931"/>
    <w:rPr>
      <w:rFonts w:ascii="Swis721 Lt BT" w:hAnsi="Swis721 Lt BT" w:cs="Swis721 Lt BT"/>
      <w:color w:val="81725E"/>
    </w:rPr>
  </w:style>
  <w:style w:type="character" w:customStyle="1" w:styleId="ab">
    <w:name w:val="纯文本字符"/>
    <w:basedOn w:val="a0"/>
    <w:link w:val="aa"/>
    <w:uiPriority w:val="99"/>
    <w:rsid w:val="007D4931"/>
    <w:rPr>
      <w:rFonts w:ascii="Swis721 Lt BT" w:hAnsi="Swis721 Lt BT" w:cs="Swis721 Lt BT"/>
      <w:color w:val="81725E"/>
      <w:sz w:val="18"/>
      <w:szCs w:val="18"/>
      <w:lang w:val="en-GB"/>
    </w:rPr>
  </w:style>
  <w:style w:type="paragraph" w:styleId="ac">
    <w:name w:val="Balloon Text"/>
    <w:basedOn w:val="a"/>
    <w:link w:val="ad"/>
    <w:uiPriority w:val="99"/>
    <w:semiHidden/>
    <w:unhideWhenUsed/>
    <w:rsid w:val="00C81387"/>
    <w:rPr>
      <w:rFonts w:ascii="Lucida Grande" w:hAnsi="Lucida Grande"/>
    </w:rPr>
  </w:style>
  <w:style w:type="character" w:customStyle="1" w:styleId="ad">
    <w:name w:val="批注框文本字符"/>
    <w:basedOn w:val="a0"/>
    <w:link w:val="ac"/>
    <w:uiPriority w:val="99"/>
    <w:semiHidden/>
    <w:rsid w:val="00C81387"/>
    <w:rPr>
      <w:rFonts w:ascii="Lucida Grande" w:hAnsi="Lucida Grande" w:cs="Arial"/>
      <w:color w:val="333333"/>
      <w:sz w:val="18"/>
      <w:szCs w:val="18"/>
      <w:lang w:val="en-GB"/>
    </w:rPr>
  </w:style>
  <w:style w:type="paragraph" w:customStyle="1" w:styleId="Minorheading1">
    <w:name w:val="Minor heading1"/>
    <w:basedOn w:val="a"/>
    <w:uiPriority w:val="99"/>
    <w:rsid w:val="005A26FE"/>
    <w:pPr>
      <w:spacing w:before="240"/>
      <w:jc w:val="center"/>
    </w:pPr>
    <w:rPr>
      <w:rFonts w:ascii="Futura Md BT" w:hAnsi="Futura Md BT" w:cs="Futura Md BT"/>
      <w:b/>
      <w:bCs/>
      <w:color w:val="auto"/>
      <w:sz w:val="28"/>
      <w:szCs w:val="28"/>
    </w:rPr>
  </w:style>
  <w:style w:type="character" w:customStyle="1" w:styleId="ChineseWhite">
    <w:name w:val="Chinese White"/>
    <w:uiPriority w:val="99"/>
    <w:rsid w:val="00C02DBE"/>
    <w:rPr>
      <w:rFonts w:ascii="STHeitiTC-Light" w:eastAsia="STHeitiTC-Light" w:cs="STHeitiTC-Light"/>
      <w:outline/>
      <w:sz w:val="26"/>
      <w:szCs w:val="26"/>
      <w:vertAlign w:val="baseline"/>
    </w:rPr>
  </w:style>
  <w:style w:type="character" w:styleId="ae">
    <w:name w:val="Hyperlink"/>
    <w:basedOn w:val="a0"/>
    <w:uiPriority w:val="99"/>
    <w:unhideWhenUsed/>
    <w:rsid w:val="008D074F"/>
    <w:rPr>
      <w:color w:val="0000FF" w:themeColor="hyperlink"/>
      <w:u w:val="single"/>
    </w:rPr>
  </w:style>
  <w:style w:type="character" w:styleId="af">
    <w:name w:val="FollowedHyperlink"/>
    <w:basedOn w:val="a0"/>
    <w:uiPriority w:val="99"/>
    <w:semiHidden/>
    <w:unhideWhenUsed/>
    <w:rsid w:val="008D074F"/>
    <w:rPr>
      <w:color w:val="800080" w:themeColor="followedHyperlink"/>
      <w:u w:val="single"/>
    </w:rPr>
  </w:style>
  <w:style w:type="paragraph" w:customStyle="1" w:styleId="SIENFOOT">
    <w:name w:val="SI_EN_FOOT"/>
    <w:basedOn w:val="SIEN"/>
    <w:qFormat/>
    <w:rsid w:val="00394233"/>
    <w:rPr>
      <w:color w:val="auto"/>
      <w:sz w:val="10"/>
      <w:szCs w:val="16"/>
    </w:rPr>
  </w:style>
  <w:style w:type="paragraph" w:customStyle="1" w:styleId="SICNFOOT">
    <w:name w:val="SI_CN_FOOT"/>
    <w:basedOn w:val="SICN"/>
    <w:qFormat/>
    <w:rsid w:val="00C31725"/>
    <w:pPr>
      <w:ind w:left="142"/>
    </w:pPr>
    <w:rPr>
      <w:rFonts w:cs="5'4HˇøÚ‹"/>
      <w:bCs w:val="0"/>
      <w:sz w:val="10"/>
      <w:szCs w:val="12"/>
    </w:rPr>
  </w:style>
  <w:style w:type="paragraph" w:customStyle="1" w:styleId="SIENTITLE">
    <w:name w:val="SI_EN_TITLE"/>
    <w:qFormat/>
    <w:rsid w:val="00CD4724"/>
    <w:rPr>
      <w:rFonts w:ascii="Helvetica" w:hAnsi="Helvetica" w:cs="Arial"/>
      <w:b/>
      <w:color w:val="000000" w:themeColor="text1"/>
      <w:sz w:val="20"/>
      <w:szCs w:val="18"/>
      <w:lang w:eastAsia="zh-CN"/>
    </w:rPr>
  </w:style>
  <w:style w:type="paragraph" w:customStyle="1" w:styleId="SICNTITLE">
    <w:name w:val="SI_CN_TITLE"/>
    <w:qFormat/>
    <w:rsid w:val="00A4462A"/>
    <w:pPr>
      <w:jc w:val="center"/>
    </w:pPr>
    <w:rPr>
      <w:rFonts w:ascii="Heiti TC Light" w:hAnsi="Heiti TC Light" w:cs="Arial"/>
      <w:b/>
      <w:color w:val="000000" w:themeColor="text1"/>
      <w:sz w:val="20"/>
      <w:szCs w:val="18"/>
      <w:lang w:val="en-US" w:eastAsia="zh-CN"/>
    </w:rPr>
  </w:style>
  <w:style w:type="paragraph" w:styleId="af0">
    <w:name w:val="Normal (Web)"/>
    <w:basedOn w:val="a"/>
    <w:uiPriority w:val="99"/>
    <w:semiHidden/>
    <w:unhideWhenUsed/>
    <w:rsid w:val="00E900FA"/>
    <w:pPr>
      <w:spacing w:before="100" w:beforeAutospacing="1" w:after="100" w:afterAutospacing="1"/>
    </w:pPr>
    <w:rPr>
      <w:rFonts w:ascii="Times" w:hAnsi="Times" w:cs="Times New Roman"/>
      <w:color w:val="auto"/>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96400">
      <w:bodyDiv w:val="1"/>
      <w:marLeft w:val="0"/>
      <w:marRight w:val="0"/>
      <w:marTop w:val="0"/>
      <w:marBottom w:val="0"/>
      <w:divBdr>
        <w:top w:val="none" w:sz="0" w:space="0" w:color="auto"/>
        <w:left w:val="none" w:sz="0" w:space="0" w:color="auto"/>
        <w:bottom w:val="none" w:sz="0" w:space="0" w:color="auto"/>
        <w:right w:val="none" w:sz="0" w:space="0" w:color="auto"/>
      </w:divBdr>
    </w:div>
    <w:div w:id="89667042">
      <w:bodyDiv w:val="1"/>
      <w:marLeft w:val="0"/>
      <w:marRight w:val="0"/>
      <w:marTop w:val="0"/>
      <w:marBottom w:val="0"/>
      <w:divBdr>
        <w:top w:val="none" w:sz="0" w:space="0" w:color="auto"/>
        <w:left w:val="none" w:sz="0" w:space="0" w:color="auto"/>
        <w:bottom w:val="none" w:sz="0" w:space="0" w:color="auto"/>
        <w:right w:val="none" w:sz="0" w:space="0" w:color="auto"/>
      </w:divBdr>
    </w:div>
    <w:div w:id="149446895">
      <w:bodyDiv w:val="1"/>
      <w:marLeft w:val="0"/>
      <w:marRight w:val="0"/>
      <w:marTop w:val="0"/>
      <w:marBottom w:val="0"/>
      <w:divBdr>
        <w:top w:val="none" w:sz="0" w:space="0" w:color="auto"/>
        <w:left w:val="none" w:sz="0" w:space="0" w:color="auto"/>
        <w:bottom w:val="none" w:sz="0" w:space="0" w:color="auto"/>
        <w:right w:val="none" w:sz="0" w:space="0" w:color="auto"/>
      </w:divBdr>
    </w:div>
    <w:div w:id="150830707">
      <w:bodyDiv w:val="1"/>
      <w:marLeft w:val="0"/>
      <w:marRight w:val="0"/>
      <w:marTop w:val="0"/>
      <w:marBottom w:val="0"/>
      <w:divBdr>
        <w:top w:val="none" w:sz="0" w:space="0" w:color="auto"/>
        <w:left w:val="none" w:sz="0" w:space="0" w:color="auto"/>
        <w:bottom w:val="none" w:sz="0" w:space="0" w:color="auto"/>
        <w:right w:val="none" w:sz="0" w:space="0" w:color="auto"/>
      </w:divBdr>
    </w:div>
    <w:div w:id="165049579">
      <w:bodyDiv w:val="1"/>
      <w:marLeft w:val="0"/>
      <w:marRight w:val="0"/>
      <w:marTop w:val="0"/>
      <w:marBottom w:val="0"/>
      <w:divBdr>
        <w:top w:val="none" w:sz="0" w:space="0" w:color="auto"/>
        <w:left w:val="none" w:sz="0" w:space="0" w:color="auto"/>
        <w:bottom w:val="none" w:sz="0" w:space="0" w:color="auto"/>
        <w:right w:val="none" w:sz="0" w:space="0" w:color="auto"/>
      </w:divBdr>
    </w:div>
    <w:div w:id="241187470">
      <w:bodyDiv w:val="1"/>
      <w:marLeft w:val="0"/>
      <w:marRight w:val="0"/>
      <w:marTop w:val="0"/>
      <w:marBottom w:val="0"/>
      <w:divBdr>
        <w:top w:val="none" w:sz="0" w:space="0" w:color="auto"/>
        <w:left w:val="none" w:sz="0" w:space="0" w:color="auto"/>
        <w:bottom w:val="none" w:sz="0" w:space="0" w:color="auto"/>
        <w:right w:val="none" w:sz="0" w:space="0" w:color="auto"/>
      </w:divBdr>
    </w:div>
    <w:div w:id="291789896">
      <w:bodyDiv w:val="1"/>
      <w:marLeft w:val="0"/>
      <w:marRight w:val="0"/>
      <w:marTop w:val="0"/>
      <w:marBottom w:val="0"/>
      <w:divBdr>
        <w:top w:val="none" w:sz="0" w:space="0" w:color="auto"/>
        <w:left w:val="none" w:sz="0" w:space="0" w:color="auto"/>
        <w:bottom w:val="none" w:sz="0" w:space="0" w:color="auto"/>
        <w:right w:val="none" w:sz="0" w:space="0" w:color="auto"/>
      </w:divBdr>
    </w:div>
    <w:div w:id="344064853">
      <w:bodyDiv w:val="1"/>
      <w:marLeft w:val="0"/>
      <w:marRight w:val="0"/>
      <w:marTop w:val="0"/>
      <w:marBottom w:val="0"/>
      <w:divBdr>
        <w:top w:val="none" w:sz="0" w:space="0" w:color="auto"/>
        <w:left w:val="none" w:sz="0" w:space="0" w:color="auto"/>
        <w:bottom w:val="none" w:sz="0" w:space="0" w:color="auto"/>
        <w:right w:val="none" w:sz="0" w:space="0" w:color="auto"/>
      </w:divBdr>
    </w:div>
    <w:div w:id="485823843">
      <w:bodyDiv w:val="1"/>
      <w:marLeft w:val="0"/>
      <w:marRight w:val="0"/>
      <w:marTop w:val="0"/>
      <w:marBottom w:val="0"/>
      <w:divBdr>
        <w:top w:val="none" w:sz="0" w:space="0" w:color="auto"/>
        <w:left w:val="none" w:sz="0" w:space="0" w:color="auto"/>
        <w:bottom w:val="none" w:sz="0" w:space="0" w:color="auto"/>
        <w:right w:val="none" w:sz="0" w:space="0" w:color="auto"/>
      </w:divBdr>
    </w:div>
    <w:div w:id="620114167">
      <w:bodyDiv w:val="1"/>
      <w:marLeft w:val="0"/>
      <w:marRight w:val="0"/>
      <w:marTop w:val="0"/>
      <w:marBottom w:val="0"/>
      <w:divBdr>
        <w:top w:val="none" w:sz="0" w:space="0" w:color="auto"/>
        <w:left w:val="none" w:sz="0" w:space="0" w:color="auto"/>
        <w:bottom w:val="none" w:sz="0" w:space="0" w:color="auto"/>
        <w:right w:val="none" w:sz="0" w:space="0" w:color="auto"/>
      </w:divBdr>
    </w:div>
    <w:div w:id="634456156">
      <w:bodyDiv w:val="1"/>
      <w:marLeft w:val="0"/>
      <w:marRight w:val="0"/>
      <w:marTop w:val="0"/>
      <w:marBottom w:val="0"/>
      <w:divBdr>
        <w:top w:val="none" w:sz="0" w:space="0" w:color="auto"/>
        <w:left w:val="none" w:sz="0" w:space="0" w:color="auto"/>
        <w:bottom w:val="none" w:sz="0" w:space="0" w:color="auto"/>
        <w:right w:val="none" w:sz="0" w:space="0" w:color="auto"/>
      </w:divBdr>
    </w:div>
    <w:div w:id="643506357">
      <w:bodyDiv w:val="1"/>
      <w:marLeft w:val="0"/>
      <w:marRight w:val="0"/>
      <w:marTop w:val="0"/>
      <w:marBottom w:val="0"/>
      <w:divBdr>
        <w:top w:val="none" w:sz="0" w:space="0" w:color="auto"/>
        <w:left w:val="none" w:sz="0" w:space="0" w:color="auto"/>
        <w:bottom w:val="none" w:sz="0" w:space="0" w:color="auto"/>
        <w:right w:val="none" w:sz="0" w:space="0" w:color="auto"/>
      </w:divBdr>
    </w:div>
    <w:div w:id="826164031">
      <w:bodyDiv w:val="1"/>
      <w:marLeft w:val="0"/>
      <w:marRight w:val="0"/>
      <w:marTop w:val="0"/>
      <w:marBottom w:val="0"/>
      <w:divBdr>
        <w:top w:val="none" w:sz="0" w:space="0" w:color="auto"/>
        <w:left w:val="none" w:sz="0" w:space="0" w:color="auto"/>
        <w:bottom w:val="none" w:sz="0" w:space="0" w:color="auto"/>
        <w:right w:val="none" w:sz="0" w:space="0" w:color="auto"/>
      </w:divBdr>
    </w:div>
    <w:div w:id="828640877">
      <w:bodyDiv w:val="1"/>
      <w:marLeft w:val="0"/>
      <w:marRight w:val="0"/>
      <w:marTop w:val="0"/>
      <w:marBottom w:val="0"/>
      <w:divBdr>
        <w:top w:val="none" w:sz="0" w:space="0" w:color="auto"/>
        <w:left w:val="none" w:sz="0" w:space="0" w:color="auto"/>
        <w:bottom w:val="none" w:sz="0" w:space="0" w:color="auto"/>
        <w:right w:val="none" w:sz="0" w:space="0" w:color="auto"/>
      </w:divBdr>
    </w:div>
    <w:div w:id="952050619">
      <w:bodyDiv w:val="1"/>
      <w:marLeft w:val="0"/>
      <w:marRight w:val="0"/>
      <w:marTop w:val="0"/>
      <w:marBottom w:val="0"/>
      <w:divBdr>
        <w:top w:val="none" w:sz="0" w:space="0" w:color="auto"/>
        <w:left w:val="none" w:sz="0" w:space="0" w:color="auto"/>
        <w:bottom w:val="none" w:sz="0" w:space="0" w:color="auto"/>
        <w:right w:val="none" w:sz="0" w:space="0" w:color="auto"/>
      </w:divBdr>
    </w:div>
    <w:div w:id="998196845">
      <w:bodyDiv w:val="1"/>
      <w:marLeft w:val="0"/>
      <w:marRight w:val="0"/>
      <w:marTop w:val="0"/>
      <w:marBottom w:val="0"/>
      <w:divBdr>
        <w:top w:val="none" w:sz="0" w:space="0" w:color="auto"/>
        <w:left w:val="none" w:sz="0" w:space="0" w:color="auto"/>
        <w:bottom w:val="none" w:sz="0" w:space="0" w:color="auto"/>
        <w:right w:val="none" w:sz="0" w:space="0" w:color="auto"/>
      </w:divBdr>
    </w:div>
    <w:div w:id="1002127198">
      <w:bodyDiv w:val="1"/>
      <w:marLeft w:val="0"/>
      <w:marRight w:val="0"/>
      <w:marTop w:val="0"/>
      <w:marBottom w:val="0"/>
      <w:divBdr>
        <w:top w:val="none" w:sz="0" w:space="0" w:color="auto"/>
        <w:left w:val="none" w:sz="0" w:space="0" w:color="auto"/>
        <w:bottom w:val="none" w:sz="0" w:space="0" w:color="auto"/>
        <w:right w:val="none" w:sz="0" w:space="0" w:color="auto"/>
      </w:divBdr>
    </w:div>
    <w:div w:id="1046873883">
      <w:bodyDiv w:val="1"/>
      <w:marLeft w:val="0"/>
      <w:marRight w:val="0"/>
      <w:marTop w:val="0"/>
      <w:marBottom w:val="0"/>
      <w:divBdr>
        <w:top w:val="none" w:sz="0" w:space="0" w:color="auto"/>
        <w:left w:val="none" w:sz="0" w:space="0" w:color="auto"/>
        <w:bottom w:val="none" w:sz="0" w:space="0" w:color="auto"/>
        <w:right w:val="none" w:sz="0" w:space="0" w:color="auto"/>
      </w:divBdr>
    </w:div>
    <w:div w:id="1047148915">
      <w:bodyDiv w:val="1"/>
      <w:marLeft w:val="0"/>
      <w:marRight w:val="0"/>
      <w:marTop w:val="0"/>
      <w:marBottom w:val="0"/>
      <w:divBdr>
        <w:top w:val="none" w:sz="0" w:space="0" w:color="auto"/>
        <w:left w:val="none" w:sz="0" w:space="0" w:color="auto"/>
        <w:bottom w:val="none" w:sz="0" w:space="0" w:color="auto"/>
        <w:right w:val="none" w:sz="0" w:space="0" w:color="auto"/>
      </w:divBdr>
    </w:div>
    <w:div w:id="1081178042">
      <w:bodyDiv w:val="1"/>
      <w:marLeft w:val="0"/>
      <w:marRight w:val="0"/>
      <w:marTop w:val="0"/>
      <w:marBottom w:val="0"/>
      <w:divBdr>
        <w:top w:val="none" w:sz="0" w:space="0" w:color="auto"/>
        <w:left w:val="none" w:sz="0" w:space="0" w:color="auto"/>
        <w:bottom w:val="none" w:sz="0" w:space="0" w:color="auto"/>
        <w:right w:val="none" w:sz="0" w:space="0" w:color="auto"/>
      </w:divBdr>
    </w:div>
    <w:div w:id="1358042914">
      <w:bodyDiv w:val="1"/>
      <w:marLeft w:val="0"/>
      <w:marRight w:val="0"/>
      <w:marTop w:val="0"/>
      <w:marBottom w:val="0"/>
      <w:divBdr>
        <w:top w:val="none" w:sz="0" w:space="0" w:color="auto"/>
        <w:left w:val="none" w:sz="0" w:space="0" w:color="auto"/>
        <w:bottom w:val="none" w:sz="0" w:space="0" w:color="auto"/>
        <w:right w:val="none" w:sz="0" w:space="0" w:color="auto"/>
      </w:divBdr>
    </w:div>
    <w:div w:id="1424951868">
      <w:bodyDiv w:val="1"/>
      <w:marLeft w:val="0"/>
      <w:marRight w:val="0"/>
      <w:marTop w:val="0"/>
      <w:marBottom w:val="0"/>
      <w:divBdr>
        <w:top w:val="none" w:sz="0" w:space="0" w:color="auto"/>
        <w:left w:val="none" w:sz="0" w:space="0" w:color="auto"/>
        <w:bottom w:val="none" w:sz="0" w:space="0" w:color="auto"/>
        <w:right w:val="none" w:sz="0" w:space="0" w:color="auto"/>
      </w:divBdr>
    </w:div>
    <w:div w:id="1498643269">
      <w:bodyDiv w:val="1"/>
      <w:marLeft w:val="0"/>
      <w:marRight w:val="0"/>
      <w:marTop w:val="0"/>
      <w:marBottom w:val="0"/>
      <w:divBdr>
        <w:top w:val="none" w:sz="0" w:space="0" w:color="auto"/>
        <w:left w:val="none" w:sz="0" w:space="0" w:color="auto"/>
        <w:bottom w:val="none" w:sz="0" w:space="0" w:color="auto"/>
        <w:right w:val="none" w:sz="0" w:space="0" w:color="auto"/>
      </w:divBdr>
    </w:div>
    <w:div w:id="1632856173">
      <w:bodyDiv w:val="1"/>
      <w:marLeft w:val="0"/>
      <w:marRight w:val="0"/>
      <w:marTop w:val="0"/>
      <w:marBottom w:val="0"/>
      <w:divBdr>
        <w:top w:val="none" w:sz="0" w:space="0" w:color="auto"/>
        <w:left w:val="none" w:sz="0" w:space="0" w:color="auto"/>
        <w:bottom w:val="none" w:sz="0" w:space="0" w:color="auto"/>
        <w:right w:val="none" w:sz="0" w:space="0" w:color="auto"/>
      </w:divBdr>
    </w:div>
    <w:div w:id="1684673520">
      <w:bodyDiv w:val="1"/>
      <w:marLeft w:val="0"/>
      <w:marRight w:val="0"/>
      <w:marTop w:val="0"/>
      <w:marBottom w:val="0"/>
      <w:divBdr>
        <w:top w:val="none" w:sz="0" w:space="0" w:color="auto"/>
        <w:left w:val="none" w:sz="0" w:space="0" w:color="auto"/>
        <w:bottom w:val="none" w:sz="0" w:space="0" w:color="auto"/>
        <w:right w:val="none" w:sz="0" w:space="0" w:color="auto"/>
      </w:divBdr>
    </w:div>
    <w:div w:id="1859343887">
      <w:bodyDiv w:val="1"/>
      <w:marLeft w:val="0"/>
      <w:marRight w:val="0"/>
      <w:marTop w:val="0"/>
      <w:marBottom w:val="0"/>
      <w:divBdr>
        <w:top w:val="none" w:sz="0" w:space="0" w:color="auto"/>
        <w:left w:val="none" w:sz="0" w:space="0" w:color="auto"/>
        <w:bottom w:val="none" w:sz="0" w:space="0" w:color="auto"/>
        <w:right w:val="none" w:sz="0" w:space="0" w:color="auto"/>
      </w:divBdr>
    </w:div>
    <w:div w:id="1923950908">
      <w:bodyDiv w:val="1"/>
      <w:marLeft w:val="0"/>
      <w:marRight w:val="0"/>
      <w:marTop w:val="0"/>
      <w:marBottom w:val="0"/>
      <w:divBdr>
        <w:top w:val="none" w:sz="0" w:space="0" w:color="auto"/>
        <w:left w:val="none" w:sz="0" w:space="0" w:color="auto"/>
        <w:bottom w:val="none" w:sz="0" w:space="0" w:color="auto"/>
        <w:right w:val="none" w:sz="0" w:space="0" w:color="auto"/>
      </w:divBdr>
    </w:div>
    <w:div w:id="1935281083">
      <w:bodyDiv w:val="1"/>
      <w:marLeft w:val="0"/>
      <w:marRight w:val="0"/>
      <w:marTop w:val="0"/>
      <w:marBottom w:val="0"/>
      <w:divBdr>
        <w:top w:val="none" w:sz="0" w:space="0" w:color="auto"/>
        <w:left w:val="none" w:sz="0" w:space="0" w:color="auto"/>
        <w:bottom w:val="none" w:sz="0" w:space="0" w:color="auto"/>
        <w:right w:val="none" w:sz="0" w:space="0" w:color="auto"/>
      </w:divBdr>
    </w:div>
    <w:div w:id="20514968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56EA7-CEF6-E942-9995-31D99007B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765</Words>
  <Characters>4364</Characters>
  <Application>Microsoft Macintosh Word</Application>
  <DocSecurity>0</DocSecurity>
  <Lines>36</Lines>
  <Paragraphs>10</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5119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de Lange</dc:creator>
  <cp:keywords/>
  <dc:description/>
  <cp:lastModifiedBy>Maud</cp:lastModifiedBy>
  <cp:revision>7</cp:revision>
  <cp:lastPrinted>2020-01-21T09:36:00Z</cp:lastPrinted>
  <dcterms:created xsi:type="dcterms:W3CDTF">2021-03-05T07:54:00Z</dcterms:created>
  <dcterms:modified xsi:type="dcterms:W3CDTF">2021-03-10T08:32:00Z</dcterms:modified>
</cp:coreProperties>
</file>